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5BAC" w14:textId="0BCCC641" w:rsidR="002B0B1E" w:rsidRPr="006B6864" w:rsidRDefault="00627DE6" w:rsidP="00336E08">
      <w:pPr>
        <w:spacing w:after="0" w:line="240" w:lineRule="auto"/>
        <w:ind w:firstLine="562"/>
        <w:jc w:val="center"/>
        <w:rPr>
          <w:rFonts w:cs="Times New Roman"/>
          <w:b/>
          <w:bCs/>
          <w:szCs w:val="28"/>
        </w:rPr>
      </w:pPr>
      <w:r w:rsidRPr="006B6864">
        <w:rPr>
          <w:rFonts w:cs="Times New Roman"/>
          <w:b/>
          <w:bCs/>
          <w:szCs w:val="28"/>
        </w:rPr>
        <w:t>HƯỚNG DẪN</w:t>
      </w:r>
    </w:p>
    <w:p w14:paraId="60D0046E" w14:textId="74466BD3" w:rsidR="002B0B1E" w:rsidRPr="006B6864" w:rsidRDefault="00EC04A8" w:rsidP="00336E08">
      <w:pPr>
        <w:spacing w:after="0" w:line="240" w:lineRule="auto"/>
        <w:ind w:firstLine="562"/>
        <w:jc w:val="center"/>
        <w:rPr>
          <w:b/>
          <w:bCs/>
        </w:rPr>
      </w:pPr>
      <w:r w:rsidRPr="006B6864">
        <w:rPr>
          <w:b/>
          <w:bCs/>
        </w:rPr>
        <w:t>Đối tượng, nguyên tắc thực hiện, quy trình và các nội dung hỗ trợ doanh nghiệp nhỏ và vừa trên địa bàn tỉnh An Giang năm 202</w:t>
      </w:r>
      <w:r w:rsidR="005D4F43">
        <w:rPr>
          <w:b/>
          <w:bCs/>
        </w:rPr>
        <w:t>6</w:t>
      </w:r>
    </w:p>
    <w:p w14:paraId="2C44E5AE" w14:textId="0CD04424" w:rsidR="00336E08" w:rsidRPr="006B6864" w:rsidRDefault="00336E08" w:rsidP="00336E08">
      <w:pPr>
        <w:spacing w:after="0" w:line="240" w:lineRule="auto"/>
        <w:jc w:val="center"/>
        <w:rPr>
          <w:i/>
          <w:iCs/>
        </w:rPr>
      </w:pPr>
      <w:r w:rsidRPr="006B6864">
        <w:rPr>
          <w:i/>
          <w:iCs/>
        </w:rPr>
        <w:t xml:space="preserve">(Kèm theo Thông báo </w:t>
      </w:r>
      <w:bookmarkStart w:id="0" w:name="_Hlk205367854"/>
      <w:r w:rsidRPr="006B6864">
        <w:rPr>
          <w:i/>
          <w:iCs/>
        </w:rPr>
        <w:t>về việc hỗ trợ doanh nghiệp nhỏ và vừa trên địa bàn tỉnh An Giang năm</w:t>
      </w:r>
      <w:r w:rsidR="009147EF">
        <w:rPr>
          <w:i/>
          <w:iCs/>
        </w:rPr>
        <w:t xml:space="preserve"> 2026</w:t>
      </w:r>
      <w:r w:rsidRPr="006B6864">
        <w:rPr>
          <w:i/>
          <w:iCs/>
        </w:rPr>
        <w:t>)</w:t>
      </w:r>
    </w:p>
    <w:bookmarkEnd w:id="0"/>
    <w:p w14:paraId="1DC8F866" w14:textId="5E52AD84" w:rsidR="00627DE6" w:rsidRPr="006B6864" w:rsidRDefault="00793C0F" w:rsidP="00627DE6">
      <w:pPr>
        <w:jc w:val="center"/>
        <w:rPr>
          <w:b/>
          <w:bCs/>
        </w:rPr>
      </w:pPr>
      <w:r w:rsidRPr="006B6864">
        <w:rPr>
          <w:b/>
          <w:bCs/>
          <w:noProof/>
        </w:rPr>
        <mc:AlternateContent>
          <mc:Choice Requires="wps">
            <w:drawing>
              <wp:anchor distT="0" distB="0" distL="114300" distR="114300" simplePos="0" relativeHeight="251661312" behindDoc="0" locked="0" layoutInCell="1" allowOverlap="1" wp14:anchorId="24D77852" wp14:editId="52CB7840">
                <wp:simplePos x="0" y="0"/>
                <wp:positionH relativeFrom="column">
                  <wp:posOffset>2539364</wp:posOffset>
                </wp:positionH>
                <wp:positionV relativeFrom="paragraph">
                  <wp:posOffset>18415</wp:posOffset>
                </wp:positionV>
                <wp:extent cx="981075" cy="0"/>
                <wp:effectExtent l="0" t="0" r="0" b="0"/>
                <wp:wrapNone/>
                <wp:docPr id="967345288" name="Straight Connector 3"/>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9A7C6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9.95pt,1.45pt" to="277.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JrmQEAAIcDAAAOAAAAZHJzL2Uyb0RvYy54bWysU01P3DAQvSPxHyzfu0mQ2k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" strokecolor="black [3200]" strokeweight=".5pt">
                <v:stroke joinstyle="miter"/>
              </v:line>
            </w:pict>
          </mc:Fallback>
        </mc:AlternateContent>
      </w:r>
    </w:p>
    <w:p w14:paraId="42FC4389" w14:textId="77777777" w:rsidR="00AB2E97" w:rsidRPr="006B6864" w:rsidRDefault="00AB2E97" w:rsidP="00AB2E97">
      <w:pPr>
        <w:tabs>
          <w:tab w:val="left" w:pos="567"/>
        </w:tabs>
        <w:ind w:firstLine="567"/>
        <w:jc w:val="both"/>
      </w:pPr>
      <w:r w:rsidRPr="006B6864">
        <w:t>Căn cứ Nghị định số 80/2021/NĐ-CP ngày 26/8/2021 của Chính phủ quy định chi tiết và hướng dẫn thi hành một số điều của Luật Hỗ trợ doanh nghiệp nhỏ và vừa;</w:t>
      </w:r>
    </w:p>
    <w:p w14:paraId="4AB5A23D" w14:textId="3A3EBD7B" w:rsidR="00AB2E97" w:rsidRDefault="00AB2E97" w:rsidP="00AB2E97">
      <w:pPr>
        <w:tabs>
          <w:tab w:val="left" w:pos="567"/>
        </w:tabs>
        <w:ind w:firstLine="567"/>
        <w:jc w:val="both"/>
      </w:pPr>
      <w:r w:rsidRPr="006B6864">
        <w:t>Căn cứ Thông tư số 06/2022/TT-BKHĐT ngày 10/5/2022 của Bộ Kế hoạch và Đầu tư về việc hướng dẫn một số điều của Nghị định số 80/2021/NĐ-CP ngày 26/8/2021 của Chính phủ quy định chi tiết và hướng dẫn thi hành một số điều của Luật Hỗ trợ doanh nghiệp nhỏ và vừa;</w:t>
      </w:r>
    </w:p>
    <w:p w14:paraId="076C640D" w14:textId="77777777" w:rsidR="004B4829" w:rsidRDefault="004B4829" w:rsidP="004B4829">
      <w:pPr>
        <w:tabs>
          <w:tab w:val="left" w:pos="567"/>
        </w:tabs>
        <w:spacing w:before="120" w:after="120" w:line="276" w:lineRule="auto"/>
        <w:ind w:firstLine="567"/>
        <w:jc w:val="both"/>
      </w:pPr>
      <w:r>
        <w:t>Căn cứ Công văn số 20562/BTC-DNTN ngày 31/12/2025 của Bộ Tài chính về việc thông báo nhiệm vụ hỗ trợ DNNVV sử dụng nguồn NSTW năm 2026.</w:t>
      </w:r>
    </w:p>
    <w:p w14:paraId="748264BE" w14:textId="77777777" w:rsidR="009147EF" w:rsidRPr="004B4829" w:rsidRDefault="009147EF" w:rsidP="009147EF">
      <w:pPr>
        <w:spacing w:before="120" w:after="120" w:line="276" w:lineRule="auto"/>
        <w:ind w:firstLine="562"/>
        <w:jc w:val="both"/>
      </w:pPr>
      <w:r w:rsidRPr="004B4829">
        <w:t>Căn cứ Quyết định số 428/QĐ-UBND ngày 30/01/2026 của UBND tỉnh An Giang về việc giao nhiệm vụ hỗ trợ doanh nghiệp nhỏ và vừa năm 2026 trên địa bàn tỉnh An Giang;</w:t>
      </w:r>
    </w:p>
    <w:p w14:paraId="6F28AAAE" w14:textId="1A375F7C" w:rsidR="00C160F5" w:rsidRPr="006B6864" w:rsidRDefault="00AB2E97" w:rsidP="004D1A68">
      <w:pPr>
        <w:ind w:firstLine="567"/>
        <w:jc w:val="both"/>
      </w:pPr>
      <w:r w:rsidRPr="006B6864">
        <w:t xml:space="preserve">Trung tâm </w:t>
      </w:r>
      <w:r w:rsidR="00D14FCC">
        <w:t>Tư vấn</w:t>
      </w:r>
      <w:r w:rsidRPr="006B6864">
        <w:t xml:space="preserve"> đầu tư và </w:t>
      </w:r>
      <w:r w:rsidR="00870DB4" w:rsidRPr="006B6864">
        <w:t>H</w:t>
      </w:r>
      <w:r w:rsidRPr="006B6864">
        <w:t xml:space="preserve">ỗ trợ doanh nghiệp hướng dẫn </w:t>
      </w:r>
      <w:r w:rsidR="00870DB4" w:rsidRPr="006B6864">
        <w:t>đối tượng, nguyên tắc thực hiện, quy trình và các nội dung hỗ trợ doanh nghiệp nhỏ và vừa trên địa bàn tỉnh An Giang năm 202</w:t>
      </w:r>
      <w:r w:rsidR="009147EF">
        <w:t>6</w:t>
      </w:r>
      <w:r w:rsidRPr="006B6864">
        <w:t xml:space="preserve"> </w:t>
      </w:r>
      <w:r w:rsidR="004D1A68" w:rsidRPr="006B6864">
        <w:t>như</w:t>
      </w:r>
      <w:r w:rsidR="00C160F5" w:rsidRPr="006B6864">
        <w:t xml:space="preserve"> sau:</w:t>
      </w:r>
    </w:p>
    <w:p w14:paraId="45FD7FBA" w14:textId="16ACF6EC" w:rsidR="006B6B51" w:rsidRPr="006B6864" w:rsidRDefault="006B6B51" w:rsidP="004D1A68">
      <w:pPr>
        <w:ind w:firstLine="567"/>
        <w:jc w:val="both"/>
      </w:pPr>
      <w:r w:rsidRPr="006B6864">
        <w:rPr>
          <w:b/>
          <w:bCs/>
        </w:rPr>
        <w:t>I. ĐỐI TƯỢNG HỖ TRỢ, NGUYÊN TẮC THỰC HIỆN HỖ TRỢ VÀ</w:t>
      </w:r>
      <w:r w:rsidRPr="006B6864">
        <w:rPr>
          <w:b/>
          <w:bCs/>
        </w:rPr>
        <w:br/>
        <w:t>QUY TRÌNH HỖ TRỢ</w:t>
      </w:r>
    </w:p>
    <w:p w14:paraId="68144F4E" w14:textId="3B6E573B" w:rsidR="00C160F5" w:rsidRPr="006B6864" w:rsidRDefault="00C160F5" w:rsidP="00AE541A">
      <w:pPr>
        <w:ind w:firstLine="567"/>
        <w:rPr>
          <w:rFonts w:cs="Times New Roman"/>
          <w:b/>
          <w:bCs/>
          <w:szCs w:val="28"/>
        </w:rPr>
      </w:pPr>
      <w:r w:rsidRPr="006B6864">
        <w:rPr>
          <w:rFonts w:cs="Times New Roman"/>
          <w:b/>
          <w:bCs/>
          <w:szCs w:val="28"/>
        </w:rPr>
        <w:t xml:space="preserve">1. </w:t>
      </w:r>
      <w:r w:rsidR="007F1542" w:rsidRPr="006B6864">
        <w:rPr>
          <w:rFonts w:cs="Times New Roman"/>
          <w:b/>
          <w:bCs/>
          <w:szCs w:val="28"/>
        </w:rPr>
        <w:t>Đối tượng hỗ trợ</w:t>
      </w:r>
    </w:p>
    <w:p w14:paraId="65A9F018" w14:textId="38B2E027" w:rsidR="006B6B51" w:rsidRPr="006B6864" w:rsidRDefault="007F1542" w:rsidP="006B6B51">
      <w:pPr>
        <w:ind w:firstLine="567"/>
        <w:jc w:val="both"/>
        <w:rPr>
          <w:rFonts w:cs="Times New Roman"/>
          <w:szCs w:val="28"/>
        </w:rPr>
      </w:pPr>
      <w:r w:rsidRPr="006B6864">
        <w:rPr>
          <w:rFonts w:cs="Times New Roman"/>
          <w:szCs w:val="28"/>
        </w:rPr>
        <w:t>Doanh nghiệp được thành lập, tổ chức và hoạt động theo quy định của pháp</w:t>
      </w:r>
      <w:r w:rsidRPr="006B6864">
        <w:rPr>
          <w:rFonts w:cs="Times New Roman"/>
          <w:szCs w:val="28"/>
        </w:rPr>
        <w:br/>
        <w:t xml:space="preserve">luật về doanh nghiệp, đáp ứng các tiêu chí xác định DNNVV theo quy định tại </w:t>
      </w:r>
      <w:bookmarkStart w:id="1" w:name="_Hlk205539192"/>
      <w:r w:rsidRPr="006B6864">
        <w:rPr>
          <w:rFonts w:cs="Times New Roman"/>
          <w:szCs w:val="28"/>
        </w:rPr>
        <w:t>Điều 5 của Nghị định số 80/2021/NĐ-CP</w:t>
      </w:r>
      <w:r w:rsidR="003E07F5" w:rsidRPr="006B6864">
        <w:rPr>
          <w:rStyle w:val="EndnoteReference"/>
          <w:rFonts w:cs="Times New Roman"/>
          <w:szCs w:val="28"/>
        </w:rPr>
        <w:endnoteReference w:id="1"/>
      </w:r>
      <w:r w:rsidRPr="006B6864">
        <w:rPr>
          <w:rFonts w:cs="Times New Roman"/>
          <w:szCs w:val="28"/>
        </w:rPr>
        <w:t xml:space="preserve"> và quy định khác của pháp luật có liên quan.</w:t>
      </w:r>
      <w:bookmarkEnd w:id="1"/>
    </w:p>
    <w:p w14:paraId="78DFCD68" w14:textId="77777777" w:rsidR="006B6B51" w:rsidRPr="006B6864" w:rsidRDefault="006B6B51" w:rsidP="006B6B51">
      <w:pPr>
        <w:ind w:firstLine="567"/>
        <w:jc w:val="both"/>
        <w:rPr>
          <w:rFonts w:cs="Times New Roman"/>
          <w:b/>
          <w:bCs/>
          <w:szCs w:val="28"/>
        </w:rPr>
      </w:pPr>
      <w:r w:rsidRPr="006B6864">
        <w:rPr>
          <w:rFonts w:cs="Times New Roman"/>
          <w:b/>
          <w:bCs/>
          <w:szCs w:val="28"/>
        </w:rPr>
        <w:t>2. Nguyên tắc thực hiện hỗ trợ</w:t>
      </w:r>
    </w:p>
    <w:p w14:paraId="0B65DA30" w14:textId="77777777" w:rsidR="00A409E3" w:rsidRPr="006B6864" w:rsidRDefault="00A409E3" w:rsidP="00A409E3">
      <w:pPr>
        <w:ind w:firstLine="567"/>
        <w:jc w:val="both"/>
        <w:rPr>
          <w:rFonts w:cs="Times New Roman"/>
          <w:szCs w:val="28"/>
        </w:rPr>
      </w:pPr>
      <w:r w:rsidRPr="006B6864">
        <w:rPr>
          <w:rFonts w:cs="Times New Roman"/>
          <w:szCs w:val="28"/>
        </w:rPr>
        <w:t xml:space="preserve">- Doanh nghiệp nhỏ và vừa nộp hồ sơ trước được hỗ trợ trước; </w:t>
      </w:r>
    </w:p>
    <w:p w14:paraId="0AD5EF8A" w14:textId="77777777" w:rsidR="00A409E3" w:rsidRPr="006B6864" w:rsidRDefault="00A409E3" w:rsidP="00A409E3">
      <w:pPr>
        <w:ind w:left="90" w:firstLine="477"/>
        <w:jc w:val="both"/>
        <w:rPr>
          <w:rFonts w:cs="Times New Roman"/>
          <w:szCs w:val="28"/>
        </w:rPr>
      </w:pPr>
      <w:r w:rsidRPr="006B6864">
        <w:rPr>
          <w:rFonts w:cs="Times New Roman"/>
          <w:szCs w:val="28"/>
        </w:rPr>
        <w:t xml:space="preserve">- Doanh nghiệp nhỏ và vừa do phụ nữ làm chủ, doanh nghiệp nhỏ và vừa sử dụng nhiều lao động nữ và doanh nghiệp nhỏ và vừa là doanh nghiệp xã hội theo quy định của pháp luật được hỗ trợ trước. </w:t>
      </w:r>
    </w:p>
    <w:p w14:paraId="09BA06C6" w14:textId="48738911" w:rsidR="006B6B51" w:rsidRPr="006B6864" w:rsidRDefault="006B6B51" w:rsidP="006B6864">
      <w:pPr>
        <w:tabs>
          <w:tab w:val="center" w:pos="4819"/>
        </w:tabs>
        <w:ind w:left="90" w:firstLine="477"/>
        <w:jc w:val="both"/>
        <w:rPr>
          <w:rFonts w:cs="Times New Roman"/>
          <w:b/>
          <w:bCs/>
          <w:szCs w:val="28"/>
        </w:rPr>
      </w:pPr>
      <w:r w:rsidRPr="006B6864">
        <w:rPr>
          <w:rFonts w:cs="Times New Roman"/>
          <w:b/>
          <w:bCs/>
          <w:szCs w:val="28"/>
        </w:rPr>
        <w:t>3. Quy trình, thủ tục hỗ trợ</w:t>
      </w:r>
      <w:r w:rsidR="006B6864" w:rsidRPr="006B6864">
        <w:rPr>
          <w:rFonts w:cs="Times New Roman"/>
          <w:b/>
          <w:bCs/>
          <w:szCs w:val="28"/>
        </w:rPr>
        <w:tab/>
      </w:r>
    </w:p>
    <w:p w14:paraId="291B59C6" w14:textId="781D4855" w:rsidR="00985B0A" w:rsidRDefault="00985B0A" w:rsidP="00985B0A">
      <w:pPr>
        <w:spacing w:after="0" w:line="312" w:lineRule="auto"/>
        <w:ind w:firstLine="567"/>
        <w:jc w:val="both"/>
        <w:rPr>
          <w:rFonts w:cs="Times New Roman"/>
          <w:szCs w:val="28"/>
        </w:rPr>
      </w:pPr>
      <w:bookmarkStart w:id="2" w:name="_Hlk205365335"/>
      <w:bookmarkStart w:id="3" w:name="_Hlk205538415"/>
      <w:r w:rsidRPr="006B6864">
        <w:rPr>
          <w:b/>
          <w:bCs/>
        </w:rPr>
        <w:t>3.</w:t>
      </w:r>
      <w:r w:rsidR="00B061CA" w:rsidRPr="006B6864">
        <w:rPr>
          <w:b/>
          <w:bCs/>
        </w:rPr>
        <w:t>1</w:t>
      </w:r>
      <w:r w:rsidRPr="006B6864">
        <w:rPr>
          <w:b/>
          <w:bCs/>
        </w:rPr>
        <w:t>. Quy trình hỗ trợ:</w:t>
      </w:r>
      <w:r w:rsidRPr="006B6864">
        <w:t xml:space="preserve"> </w:t>
      </w:r>
      <w:r w:rsidRPr="006B6864">
        <w:rPr>
          <w:rFonts w:cs="Times New Roman"/>
          <w:szCs w:val="28"/>
        </w:rPr>
        <w:t>Theo quy định tại Điều 32 Nghị định 80/2021/NĐ-CP và Điều 5 Thông tư 06/2022/TT-BKHĐT.</w:t>
      </w:r>
      <w:bookmarkEnd w:id="2"/>
    </w:p>
    <w:p w14:paraId="6AA8A7DB" w14:textId="77777777" w:rsidR="00736D14" w:rsidRDefault="00736D14" w:rsidP="00985B0A">
      <w:pPr>
        <w:spacing w:after="0" w:line="312" w:lineRule="auto"/>
        <w:ind w:firstLine="567"/>
        <w:jc w:val="both"/>
        <w:rPr>
          <w:rFonts w:cs="Times New Roman"/>
          <w:szCs w:val="28"/>
        </w:rPr>
      </w:pPr>
    </w:p>
    <w:p w14:paraId="210CC7B7" w14:textId="77777777" w:rsidR="00736D14" w:rsidRPr="006B6864" w:rsidRDefault="00736D14" w:rsidP="00985B0A">
      <w:pPr>
        <w:spacing w:after="0" w:line="312" w:lineRule="auto"/>
        <w:ind w:firstLine="567"/>
        <w:jc w:val="both"/>
        <w:rPr>
          <w:rFonts w:cs="Times New Roman"/>
          <w:szCs w:val="28"/>
        </w:rPr>
      </w:pPr>
    </w:p>
    <w:p w14:paraId="7D21C641" w14:textId="36A2FC78" w:rsidR="00B061CA" w:rsidRPr="006B6864" w:rsidRDefault="00B061CA" w:rsidP="00B061CA">
      <w:pPr>
        <w:spacing w:after="0" w:line="312" w:lineRule="auto"/>
        <w:ind w:firstLine="567"/>
        <w:jc w:val="both"/>
        <w:rPr>
          <w:b/>
          <w:bCs/>
        </w:rPr>
      </w:pPr>
      <w:r w:rsidRPr="006B6864">
        <w:rPr>
          <w:b/>
          <w:bCs/>
        </w:rPr>
        <w:t xml:space="preserve">3.2. Hồ sơ đề xuất  nhu cầu hỗ trợ: </w:t>
      </w:r>
    </w:p>
    <w:p w14:paraId="13BFACA5" w14:textId="77777777" w:rsidR="00B061CA" w:rsidRPr="006B6864" w:rsidRDefault="00B061CA" w:rsidP="00B061CA">
      <w:pPr>
        <w:spacing w:after="0" w:line="312" w:lineRule="auto"/>
        <w:ind w:firstLine="567"/>
        <w:jc w:val="both"/>
        <w:rPr>
          <w:rFonts w:cs="Times New Roman"/>
          <w:szCs w:val="28"/>
        </w:rPr>
      </w:pPr>
      <w:r w:rsidRPr="006B6864">
        <w:rPr>
          <w:rFonts w:cs="Times New Roman"/>
          <w:szCs w:val="28"/>
        </w:rPr>
        <w:t>- Tờ khai xác định doanh nghiệp siêu nhỏ, doanh nghiệp nhỏ, doanh nghiệp vừa và để xuất nhu cầu hỗ trợ (</w:t>
      </w:r>
      <w:r w:rsidRPr="006B6864">
        <w:rPr>
          <w:rFonts w:cs="Times New Roman"/>
          <w:i/>
          <w:iCs/>
          <w:szCs w:val="28"/>
        </w:rPr>
        <w:t>theo mẫu đính kèm</w:t>
      </w:r>
      <w:r w:rsidRPr="006B6864">
        <w:rPr>
          <w:rFonts w:cs="Times New Roman"/>
          <w:szCs w:val="28"/>
        </w:rPr>
        <w:t xml:space="preserve">); </w:t>
      </w:r>
    </w:p>
    <w:p w14:paraId="443E70C6" w14:textId="5C270D82" w:rsidR="00B061CA" w:rsidRPr="006B6864" w:rsidRDefault="00B061CA" w:rsidP="00B061CA">
      <w:pPr>
        <w:spacing w:after="0" w:line="312" w:lineRule="auto"/>
        <w:ind w:firstLine="567"/>
        <w:jc w:val="both"/>
        <w:rPr>
          <w:rFonts w:cs="Times New Roman"/>
          <w:b/>
          <w:bCs/>
          <w:szCs w:val="28"/>
        </w:rPr>
      </w:pPr>
      <w:r w:rsidRPr="006B6864">
        <w:rPr>
          <w:rFonts w:cs="Times New Roman"/>
          <w:szCs w:val="28"/>
        </w:rPr>
        <w:t>- Những tài liệu, hồ sơ liên quan đến nội dung đề xuất hỗ trợ (nếu có).</w:t>
      </w:r>
      <w:r w:rsidRPr="006B6864">
        <w:rPr>
          <w:rFonts w:cs="Times New Roman"/>
          <w:b/>
          <w:bCs/>
          <w:szCs w:val="28"/>
        </w:rPr>
        <w:t xml:space="preserve"> </w:t>
      </w:r>
    </w:p>
    <w:bookmarkEnd w:id="3"/>
    <w:p w14:paraId="63383671" w14:textId="5DD01BDD" w:rsidR="008A6EE9" w:rsidRPr="006B6864" w:rsidRDefault="008A6EE9" w:rsidP="006B6B51">
      <w:pPr>
        <w:ind w:firstLine="567"/>
        <w:jc w:val="both"/>
        <w:rPr>
          <w:rFonts w:cs="Times New Roman"/>
          <w:b/>
          <w:bCs/>
          <w:szCs w:val="28"/>
        </w:rPr>
      </w:pPr>
      <w:r w:rsidRPr="006B6864">
        <w:rPr>
          <w:rFonts w:cs="Times New Roman"/>
          <w:b/>
          <w:bCs/>
          <w:szCs w:val="28"/>
        </w:rPr>
        <w:t>II. NỘI DUNG HỖ TRỢ</w:t>
      </w:r>
    </w:p>
    <w:p w14:paraId="2085F809" w14:textId="60403A5F" w:rsidR="00BD3E10" w:rsidRPr="006B6864" w:rsidRDefault="003A1C28" w:rsidP="00E24201">
      <w:pPr>
        <w:ind w:firstLine="567"/>
        <w:jc w:val="both"/>
        <w:rPr>
          <w:rFonts w:cs="Times New Roman"/>
          <w:b/>
          <w:bCs/>
          <w:szCs w:val="28"/>
        </w:rPr>
      </w:pPr>
      <w:bookmarkStart w:id="4" w:name="_Hlk205359605"/>
      <w:r w:rsidRPr="006B6864">
        <w:rPr>
          <w:rFonts w:cs="Times New Roman"/>
          <w:b/>
          <w:bCs/>
          <w:szCs w:val="28"/>
        </w:rPr>
        <w:t>1</w:t>
      </w:r>
      <w:r w:rsidR="00B73BD9" w:rsidRPr="006B6864">
        <w:rPr>
          <w:rFonts w:cs="Times New Roman"/>
          <w:b/>
          <w:bCs/>
          <w:szCs w:val="28"/>
        </w:rPr>
        <w:t>.</w:t>
      </w:r>
      <w:r w:rsidR="00BD3E10" w:rsidRPr="006B6864">
        <w:rPr>
          <w:rFonts w:cs="Times New Roman"/>
          <w:b/>
          <w:bCs/>
          <w:szCs w:val="28"/>
        </w:rPr>
        <w:t xml:space="preserve"> Hỗ trợ công nghệ cho doanh nghiệp nhỏ và vừa </w:t>
      </w:r>
      <w:r w:rsidR="00DD3D61" w:rsidRPr="006B6864">
        <w:rPr>
          <w:rFonts w:cs="Times New Roman"/>
          <w:szCs w:val="28"/>
        </w:rPr>
        <w:t>(</w:t>
      </w:r>
      <w:r w:rsidR="009147EF">
        <w:rPr>
          <w:rFonts w:cs="Times New Roman"/>
          <w:szCs w:val="28"/>
        </w:rPr>
        <w:t>Khoản 1, 2, 3, 4 Điều 11 Nghị định số 80/2021/NĐ-CP</w:t>
      </w:r>
      <w:r w:rsidR="00DD3D61" w:rsidRPr="006B6864">
        <w:rPr>
          <w:rFonts w:cs="Times New Roman"/>
          <w:szCs w:val="28"/>
        </w:rPr>
        <w:t>)</w:t>
      </w:r>
      <w:r w:rsidR="009147EF">
        <w:rPr>
          <w:rFonts w:cs="Times New Roman"/>
          <w:szCs w:val="28"/>
        </w:rPr>
        <w:t>, cụ thể:</w:t>
      </w:r>
    </w:p>
    <w:p w14:paraId="061486EE" w14:textId="549D42F6" w:rsidR="00BD3E10" w:rsidRPr="003E1DE3" w:rsidRDefault="00001D85" w:rsidP="009147EF">
      <w:pPr>
        <w:ind w:firstLine="567"/>
        <w:jc w:val="both"/>
        <w:rPr>
          <w:rFonts w:cs="Times New Roman"/>
          <w:szCs w:val="28"/>
        </w:rPr>
      </w:pPr>
      <w:r>
        <w:rPr>
          <w:rFonts w:cs="Times New Roman"/>
          <w:szCs w:val="28"/>
        </w:rPr>
        <w:t>“1.</w:t>
      </w:r>
      <w:r w:rsidR="009147EF" w:rsidRPr="003E1DE3">
        <w:rPr>
          <w:rFonts w:cs="Times New Roman"/>
          <w:szCs w:val="28"/>
        </w:rPr>
        <w:t xml:space="preserve"> </w:t>
      </w:r>
      <w:r w:rsidR="00BD3E10" w:rsidRPr="003E1DE3">
        <w:rPr>
          <w:rFonts w:cs="Times New Roman"/>
          <w:szCs w:val="28"/>
        </w:rPr>
        <w:t>Hỗ trợ tối đa 50% giá trị hợp đồng tư vấn giải pháp chuyển đổi số cho doanh</w:t>
      </w:r>
      <w:r w:rsidR="009147EF" w:rsidRPr="003E1DE3">
        <w:rPr>
          <w:rFonts w:cs="Times New Roman"/>
          <w:szCs w:val="28"/>
        </w:rPr>
        <w:t xml:space="preserve"> </w:t>
      </w:r>
      <w:r w:rsidR="00BD3E10" w:rsidRPr="003E1DE3">
        <w:rPr>
          <w:rFonts w:cs="Times New Roman"/>
          <w:szCs w:val="28"/>
        </w:rPr>
        <w:t>nghiệp về quy trình kinh doanh, quy trình quản trị, quy trình sản xuất, quy trình</w:t>
      </w:r>
      <w:r w:rsidR="009147EF" w:rsidRPr="003E1DE3">
        <w:rPr>
          <w:rFonts w:cs="Times New Roman"/>
          <w:szCs w:val="28"/>
        </w:rPr>
        <w:t xml:space="preserve"> </w:t>
      </w:r>
      <w:r w:rsidR="00BD3E10" w:rsidRPr="003E1DE3">
        <w:rPr>
          <w:rFonts w:cs="Times New Roman"/>
          <w:szCs w:val="28"/>
        </w:rPr>
        <w:t>công nghệ và chuyển đổi mô hình kinh doanh nhưng không quá 50 triệu đồng/hợp</w:t>
      </w:r>
      <w:r w:rsidR="009147EF" w:rsidRPr="003E1DE3">
        <w:rPr>
          <w:rFonts w:cs="Times New Roman"/>
          <w:szCs w:val="28"/>
        </w:rPr>
        <w:t xml:space="preserve"> đ</w:t>
      </w:r>
      <w:r w:rsidR="00BD3E10" w:rsidRPr="003E1DE3">
        <w:rPr>
          <w:rFonts w:cs="Times New Roman"/>
          <w:szCs w:val="28"/>
        </w:rPr>
        <w:t>ồng/năm đối với doanh nghiệp nhỏ và không quá 100 triệu đồng/hợp đồng/năm</w:t>
      </w:r>
      <w:r w:rsidR="009147EF" w:rsidRPr="003E1DE3">
        <w:rPr>
          <w:rFonts w:cs="Times New Roman"/>
          <w:szCs w:val="28"/>
        </w:rPr>
        <w:t xml:space="preserve"> </w:t>
      </w:r>
      <w:r w:rsidR="00BD3E10" w:rsidRPr="003E1DE3">
        <w:rPr>
          <w:rFonts w:cs="Times New Roman"/>
          <w:szCs w:val="28"/>
        </w:rPr>
        <w:t>đối với doanh nghiệp vừa.</w:t>
      </w:r>
    </w:p>
    <w:p w14:paraId="4201A583" w14:textId="425BB4A8" w:rsidR="00BD3E10" w:rsidRPr="003E1DE3" w:rsidRDefault="00001D85" w:rsidP="009147EF">
      <w:pPr>
        <w:ind w:firstLine="567"/>
        <w:jc w:val="both"/>
        <w:rPr>
          <w:rFonts w:cs="Times New Roman"/>
          <w:szCs w:val="28"/>
        </w:rPr>
      </w:pPr>
      <w:r>
        <w:rPr>
          <w:rFonts w:cs="Times New Roman"/>
          <w:szCs w:val="28"/>
        </w:rPr>
        <w:t>2.</w:t>
      </w:r>
      <w:r w:rsidR="009147EF" w:rsidRPr="003E1DE3">
        <w:rPr>
          <w:rFonts w:cs="Times New Roman"/>
          <w:szCs w:val="28"/>
        </w:rPr>
        <w:t xml:space="preserve"> </w:t>
      </w:r>
      <w:r w:rsidR="00BD3E10" w:rsidRPr="003E1DE3">
        <w:rPr>
          <w:rFonts w:cs="Times New Roman"/>
          <w:szCs w:val="28"/>
        </w:rPr>
        <w:t>Hỗ trợ tối đa 50% chi phí cho doanh nghiệp thuê, mua các giải pháp chuyển</w:t>
      </w:r>
      <w:r>
        <w:rPr>
          <w:rFonts w:cs="Times New Roman"/>
          <w:szCs w:val="28"/>
        </w:rPr>
        <w:t xml:space="preserve"> </w:t>
      </w:r>
      <w:r w:rsidR="00BD3E10" w:rsidRPr="003E1DE3">
        <w:rPr>
          <w:rFonts w:cs="Times New Roman"/>
          <w:szCs w:val="28"/>
        </w:rPr>
        <w:t>đổi số để tự động hóa, nâng cao hiệu quả quy trình kinh doanh, quy trình quản trị,</w:t>
      </w:r>
      <w:r w:rsidR="009147EF" w:rsidRPr="003E1DE3">
        <w:rPr>
          <w:rFonts w:cs="Times New Roman"/>
          <w:szCs w:val="28"/>
        </w:rPr>
        <w:t xml:space="preserve"> </w:t>
      </w:r>
      <w:r w:rsidR="00BD3E10" w:rsidRPr="003E1DE3">
        <w:rPr>
          <w:rFonts w:cs="Times New Roman"/>
          <w:szCs w:val="28"/>
        </w:rPr>
        <w:t>quy trình sản xuất, quy trình công nghệ trong doanh nghiệp và chuyển đổi mô hình kinh doanh nhưng không quá 20 triệu đồng/năm đối với doanh nghiệp siêu nhỏ; không quá 50 triệu đồng/năm đối với doanh nghiệp nhỏ và không quá 100 triệu đồng/năm đối với doanh nghiệp vừa.</w:t>
      </w:r>
    </w:p>
    <w:p w14:paraId="58A1C528" w14:textId="40D8E125" w:rsidR="00BD3E10" w:rsidRPr="003E1DE3" w:rsidRDefault="00001D85" w:rsidP="009147EF">
      <w:pPr>
        <w:ind w:firstLine="567"/>
        <w:jc w:val="both"/>
        <w:rPr>
          <w:rFonts w:cs="Times New Roman"/>
          <w:szCs w:val="28"/>
        </w:rPr>
      </w:pPr>
      <w:r>
        <w:rPr>
          <w:rFonts w:cs="Times New Roman"/>
          <w:szCs w:val="28"/>
        </w:rPr>
        <w:t>3.</w:t>
      </w:r>
      <w:r w:rsidR="00BD3E10" w:rsidRPr="003E1DE3">
        <w:rPr>
          <w:rFonts w:cs="Times New Roman"/>
          <w:szCs w:val="28"/>
        </w:rPr>
        <w:t xml:space="preserve"> Hỗ trợ tối đa 50% giá trị hợp đồng tư vấn xác lập quyền sở hữu trí tuệ; tư vấn quản lý và phát triển các sản phẩm, dịch vụ được bảo hộ quyền sở hữu trí tuệ của doanh nghiệp nhưng không quá 100 triệu đồng/hợp đồng/năm/doanh nghiệp. </w:t>
      </w:r>
    </w:p>
    <w:p w14:paraId="43D0FCA7" w14:textId="3DD7588B" w:rsidR="00BD3E10" w:rsidRPr="003E1DE3" w:rsidRDefault="00001D85" w:rsidP="009147EF">
      <w:pPr>
        <w:ind w:firstLine="567"/>
        <w:jc w:val="both"/>
        <w:rPr>
          <w:rFonts w:cs="Times New Roman"/>
          <w:szCs w:val="28"/>
        </w:rPr>
      </w:pPr>
      <w:r>
        <w:rPr>
          <w:rFonts w:cs="Times New Roman"/>
          <w:szCs w:val="28"/>
        </w:rPr>
        <w:t xml:space="preserve">4. </w:t>
      </w:r>
      <w:r w:rsidR="00BD3E10" w:rsidRPr="003E1DE3">
        <w:rPr>
          <w:rFonts w:cs="Times New Roman"/>
          <w:szCs w:val="28"/>
        </w:rPr>
        <w:t>Hỗ trợ tối đa 50% giá trị hợp đồng tư vấn chuy</w:t>
      </w:r>
      <w:r w:rsidR="00D27C68" w:rsidRPr="003E1DE3">
        <w:rPr>
          <w:rFonts w:cs="Times New Roman"/>
          <w:szCs w:val="28"/>
        </w:rPr>
        <w:t>ể</w:t>
      </w:r>
      <w:r w:rsidR="00BD3E10" w:rsidRPr="003E1DE3">
        <w:rPr>
          <w:rFonts w:cs="Times New Roman"/>
          <w:szCs w:val="28"/>
        </w:rPr>
        <w:t>n giao công nghệ phù hợp với doanh nghiệp nhưng không quá 100 triệu đồng/hợp đồng/năm/doanh nghiệp.</w:t>
      </w:r>
      <w:r>
        <w:rPr>
          <w:rFonts w:cs="Times New Roman"/>
          <w:szCs w:val="28"/>
        </w:rPr>
        <w:t>”</w:t>
      </w:r>
    </w:p>
    <w:p w14:paraId="79CA72A4" w14:textId="40434A87" w:rsidR="00F821A6" w:rsidRPr="006B6864" w:rsidRDefault="009D5432" w:rsidP="00F821A6">
      <w:pPr>
        <w:ind w:firstLine="567"/>
        <w:jc w:val="both"/>
        <w:rPr>
          <w:rFonts w:cs="Times New Roman"/>
          <w:b/>
          <w:bCs/>
          <w:szCs w:val="28"/>
        </w:rPr>
      </w:pPr>
      <w:r w:rsidRPr="006B6864">
        <w:rPr>
          <w:rFonts w:cs="Times New Roman"/>
          <w:b/>
          <w:bCs/>
          <w:szCs w:val="28"/>
        </w:rPr>
        <w:t>2.</w:t>
      </w:r>
      <w:r w:rsidR="00094D96" w:rsidRPr="006B6864">
        <w:rPr>
          <w:rFonts w:cs="Times New Roman"/>
          <w:b/>
          <w:bCs/>
          <w:szCs w:val="28"/>
        </w:rPr>
        <w:t xml:space="preserve"> </w:t>
      </w:r>
      <w:r w:rsidR="009147EF" w:rsidRPr="009147EF">
        <w:rPr>
          <w:rFonts w:cs="Times New Roman"/>
          <w:b/>
          <w:bCs/>
          <w:szCs w:val="28"/>
        </w:rPr>
        <w:t>Hỗ trợ phát triển nguồn nhân lực cho DNNVV</w:t>
      </w:r>
      <w:r w:rsidR="009147EF">
        <w:rPr>
          <w:rFonts w:cs="Times New Roman"/>
          <w:szCs w:val="28"/>
        </w:rPr>
        <w:t xml:space="preserve"> (Khoản 1, 3</w:t>
      </w:r>
      <w:r w:rsidR="009147EF" w:rsidRPr="00BA0801">
        <w:rPr>
          <w:rFonts w:cs="Times New Roman"/>
          <w:szCs w:val="28"/>
        </w:rPr>
        <w:t xml:space="preserve"> </w:t>
      </w:r>
      <w:r w:rsidR="009147EF">
        <w:rPr>
          <w:rFonts w:cs="Times New Roman"/>
          <w:szCs w:val="28"/>
        </w:rPr>
        <w:t>Điều 14 Nghị định số 80/2021/NĐ-CP), cụ thể:</w:t>
      </w:r>
    </w:p>
    <w:p w14:paraId="6489CF63" w14:textId="62E2E805" w:rsidR="009147EF" w:rsidRPr="00704298" w:rsidRDefault="00704298" w:rsidP="009147EF">
      <w:pPr>
        <w:ind w:firstLine="567"/>
        <w:jc w:val="both"/>
        <w:rPr>
          <w:rFonts w:cs="Times New Roman"/>
          <w:szCs w:val="28"/>
        </w:rPr>
      </w:pPr>
      <w:bookmarkStart w:id="5" w:name="khoan_1_14"/>
      <w:r w:rsidRPr="00704298">
        <w:rPr>
          <w:rFonts w:cs="Times New Roman"/>
          <w:szCs w:val="28"/>
        </w:rPr>
        <w:t>“</w:t>
      </w:r>
      <w:r w:rsidR="009147EF" w:rsidRPr="00704298">
        <w:rPr>
          <w:rFonts w:cs="Times New Roman"/>
          <w:szCs w:val="28"/>
        </w:rPr>
        <w:t>1. Hỗ trợ đào tạo trực tiếp về khởi sự kinh doanh và quản trị doanh nghiệp</w:t>
      </w:r>
      <w:bookmarkEnd w:id="5"/>
    </w:p>
    <w:p w14:paraId="15E5EDF9" w14:textId="77777777" w:rsidR="009147EF" w:rsidRPr="00704298" w:rsidRDefault="009147EF" w:rsidP="009147EF">
      <w:pPr>
        <w:ind w:firstLine="567"/>
        <w:jc w:val="both"/>
        <w:rPr>
          <w:rFonts w:cs="Times New Roman"/>
          <w:szCs w:val="28"/>
        </w:rPr>
      </w:pPr>
      <w:r w:rsidRPr="00704298">
        <w:rPr>
          <w:rFonts w:cs="Times New Roman"/>
          <w:szCs w:val="28"/>
        </w:rPr>
        <w:t>a) Hỗ trợ 100% tổng chi phí của một khóa đào tạo về khởi sự kinh doanh và tối đa 70% tổng chi phí của một khoá quản trị doanh nghiệp cho doanh nghiệp nhỏ và vừa;</w:t>
      </w:r>
    </w:p>
    <w:p w14:paraId="30E7173D" w14:textId="7B7D5CF4" w:rsidR="009147EF" w:rsidRPr="00704298" w:rsidRDefault="009147EF" w:rsidP="009147EF">
      <w:pPr>
        <w:ind w:firstLine="567"/>
        <w:jc w:val="both"/>
        <w:rPr>
          <w:rFonts w:cs="Times New Roman"/>
          <w:szCs w:val="28"/>
        </w:rPr>
      </w:pPr>
      <w:r w:rsidRPr="00704298">
        <w:rPr>
          <w:rFonts w:cs="Times New Roman"/>
          <w:szCs w:val="28"/>
        </w:rPr>
        <w:t>b) Miễn học phí cho học viên của doanh nghiệp nhỏ và vừa thuộc địa bàn kinh tế - xã hội đặc biệt khó khăn, doanh nghiệp nhỏ và vừa do phụ nữ làm chủ, doanh nghiệp nhỏ và vừa sử dụng nhiều lao động nữ và doanh nghiệp nhỏ và vừa là doanh nghiệp xã hội khi tham gia khóa đào tạo quản trị doanh nghiệp.”</w:t>
      </w:r>
    </w:p>
    <w:p w14:paraId="132D4ECC" w14:textId="73602F9E" w:rsidR="009147EF" w:rsidRPr="00704298" w:rsidRDefault="009147EF" w:rsidP="009147EF">
      <w:pPr>
        <w:ind w:firstLine="567"/>
        <w:jc w:val="both"/>
        <w:rPr>
          <w:rFonts w:cs="Times New Roman"/>
          <w:szCs w:val="28"/>
        </w:rPr>
      </w:pPr>
      <w:r w:rsidRPr="00704298">
        <w:rPr>
          <w:rFonts w:cs="Times New Roman"/>
          <w:szCs w:val="28"/>
        </w:rPr>
        <w:lastRenderedPageBreak/>
        <w:t>3. Hỗ trợ đào tạo trực tiếp tại doanh nghiệp nhỏ và vừa trong lĩnh vực sản xuất, chế biến</w:t>
      </w:r>
    </w:p>
    <w:p w14:paraId="4C349717" w14:textId="77777777" w:rsidR="009147EF" w:rsidRPr="00704298" w:rsidRDefault="009147EF" w:rsidP="009147EF">
      <w:pPr>
        <w:ind w:firstLine="567"/>
        <w:jc w:val="both"/>
        <w:rPr>
          <w:rFonts w:cs="Times New Roman"/>
          <w:szCs w:val="28"/>
        </w:rPr>
      </w:pPr>
      <w:r w:rsidRPr="00704298">
        <w:rPr>
          <w:rFonts w:cs="Times New Roman"/>
          <w:szCs w:val="28"/>
        </w:rPr>
        <w:t>a) Hỗ trợ tối đa 70% tổng chi phí của một khóa đào tạo tại doanh nghiệp nhỏ và vừa nhưng không quá 01 khoá/năm/doanh nghiệp;</w:t>
      </w:r>
    </w:p>
    <w:p w14:paraId="48164D31" w14:textId="35EBFC7B" w:rsidR="009147EF" w:rsidRPr="00704298" w:rsidRDefault="009147EF" w:rsidP="009147EF">
      <w:pPr>
        <w:ind w:firstLine="567"/>
        <w:jc w:val="both"/>
        <w:rPr>
          <w:rFonts w:cs="Times New Roman"/>
          <w:szCs w:val="28"/>
        </w:rPr>
      </w:pPr>
      <w:bookmarkStart w:id="6" w:name="diem_b_3_14"/>
      <w:r w:rsidRPr="00704298">
        <w:rPr>
          <w:rFonts w:cs="Times New Roman"/>
          <w:szCs w:val="28"/>
        </w:rPr>
        <w:t>b) Hỗ trợ 100% tổng chi phí của một khoá đào tạo tại doanh nghiệp nhỏ và vừa do phụ nữ làm chủ, doanh nghiệp nhỏ và vừa sử dụng nhiều lao động nữ và doanh nghiệp nhỏ và vừa là doanh nghiệp xã hội nhưng không quá 01 khoá/năm/doanh nghiệp</w:t>
      </w:r>
      <w:bookmarkEnd w:id="6"/>
      <w:r w:rsidRPr="00704298">
        <w:rPr>
          <w:rFonts w:cs="Times New Roman"/>
          <w:szCs w:val="28"/>
        </w:rPr>
        <w:t>”</w:t>
      </w:r>
    </w:p>
    <w:p w14:paraId="007927DB" w14:textId="2628B6E1" w:rsidR="00D55964" w:rsidRPr="006B6864" w:rsidRDefault="003A1C28" w:rsidP="00D55964">
      <w:pPr>
        <w:ind w:firstLine="567"/>
        <w:jc w:val="both"/>
        <w:rPr>
          <w:rFonts w:cs="Times New Roman"/>
          <w:b/>
          <w:bCs/>
          <w:szCs w:val="28"/>
        </w:rPr>
      </w:pPr>
      <w:r w:rsidRPr="006B6864">
        <w:rPr>
          <w:rFonts w:cs="Times New Roman"/>
          <w:b/>
          <w:bCs/>
          <w:szCs w:val="28"/>
        </w:rPr>
        <w:t xml:space="preserve">3. </w:t>
      </w:r>
      <w:r w:rsidR="001B75AC" w:rsidRPr="001B75AC">
        <w:rPr>
          <w:rFonts w:cs="Times New Roman"/>
          <w:b/>
          <w:bCs/>
          <w:spacing w:val="-4"/>
          <w:szCs w:val="28"/>
        </w:rPr>
        <w:t>Hỗ trợ doanh nghiệp nhỏ và vừa tham gia cụm liên kết ngành, chuỗi giá trị</w:t>
      </w:r>
      <w:r w:rsidR="001B75AC">
        <w:rPr>
          <w:rFonts w:cs="Times New Roman"/>
          <w:spacing w:val="-4"/>
          <w:szCs w:val="28"/>
        </w:rPr>
        <w:t xml:space="preserve"> </w:t>
      </w:r>
      <w:r w:rsidR="00D55964" w:rsidRPr="006B6864">
        <w:rPr>
          <w:rFonts w:cs="Times New Roman"/>
          <w:szCs w:val="28"/>
        </w:rPr>
        <w:t>(</w:t>
      </w:r>
      <w:r w:rsidR="001B75AC">
        <w:rPr>
          <w:rFonts w:cs="Times New Roman"/>
          <w:spacing w:val="-4"/>
          <w:szCs w:val="28"/>
        </w:rPr>
        <w:t>Điều 25 Nghị định số 80/2021/NĐ-CP</w:t>
      </w:r>
      <w:r w:rsidR="00D55964" w:rsidRPr="006B6864">
        <w:rPr>
          <w:rFonts w:cs="Times New Roman"/>
          <w:szCs w:val="28"/>
        </w:rPr>
        <w:t>)</w:t>
      </w:r>
      <w:r w:rsidR="001B75AC">
        <w:rPr>
          <w:rFonts w:cs="Times New Roman"/>
          <w:szCs w:val="28"/>
        </w:rPr>
        <w:t>, cụ thể:</w:t>
      </w:r>
    </w:p>
    <w:p w14:paraId="6BECF3DC" w14:textId="43878DE3" w:rsidR="00C45660" w:rsidRPr="00704298" w:rsidRDefault="001B75AC" w:rsidP="00E24201">
      <w:pPr>
        <w:ind w:firstLine="567"/>
        <w:jc w:val="both"/>
        <w:rPr>
          <w:rFonts w:cs="Times New Roman"/>
          <w:szCs w:val="28"/>
        </w:rPr>
      </w:pPr>
      <w:r w:rsidRPr="001B75AC">
        <w:rPr>
          <w:rFonts w:cs="Times New Roman"/>
          <w:i/>
          <w:iCs/>
          <w:szCs w:val="28"/>
        </w:rPr>
        <w:t>“</w:t>
      </w:r>
      <w:r w:rsidR="00C45660" w:rsidRPr="00704298">
        <w:rPr>
          <w:rFonts w:cs="Times New Roman"/>
          <w:szCs w:val="28"/>
        </w:rPr>
        <w:t>1</w:t>
      </w:r>
      <w:r w:rsidR="00F5193D" w:rsidRPr="00704298">
        <w:rPr>
          <w:rFonts w:cs="Times New Roman"/>
          <w:szCs w:val="28"/>
        </w:rPr>
        <w:t>.</w:t>
      </w:r>
      <w:r w:rsidR="00C45660" w:rsidRPr="00704298">
        <w:rPr>
          <w:rFonts w:cs="Times New Roman"/>
          <w:szCs w:val="28"/>
        </w:rPr>
        <w:t xml:space="preserve"> Hỗ trợ đào tạo </w:t>
      </w:r>
    </w:p>
    <w:p w14:paraId="442F412B" w14:textId="03CE76B5" w:rsidR="00C45660" w:rsidRPr="00704298" w:rsidRDefault="00C45660" w:rsidP="00E24201">
      <w:pPr>
        <w:ind w:firstLine="567"/>
        <w:jc w:val="both"/>
        <w:rPr>
          <w:rFonts w:cs="Times New Roman"/>
          <w:szCs w:val="28"/>
        </w:rPr>
      </w:pPr>
      <w:r w:rsidRPr="00704298">
        <w:rPr>
          <w:rFonts w:cs="Times New Roman"/>
          <w:szCs w:val="28"/>
        </w:rPr>
        <w:t>- Hỗ trợ tối đa 50% chi phí tổ chức khóa đào tạo nâng cao trình độ công nghệ, kỹ thuật sản xuất chuyên sâu tại doanh nghiệp nhưng không quá 50 triệu đồng/khoá/năm/doanh nghiệp;</w:t>
      </w:r>
    </w:p>
    <w:p w14:paraId="53E48F74" w14:textId="3F366203" w:rsidR="00C45660" w:rsidRPr="00704298" w:rsidRDefault="00C45660" w:rsidP="00E24201">
      <w:pPr>
        <w:ind w:firstLine="567"/>
        <w:jc w:val="both"/>
        <w:rPr>
          <w:rFonts w:cs="Times New Roman"/>
          <w:szCs w:val="28"/>
        </w:rPr>
      </w:pPr>
      <w:r w:rsidRPr="00704298">
        <w:rPr>
          <w:rFonts w:cs="Times New Roman"/>
          <w:szCs w:val="28"/>
        </w:rPr>
        <w:t xml:space="preserve"> - Hỗ trợ tối đa 50% chi phí đào tạo cho học viên của doanh nghiệp khi tham gia các khóa đào tạo chuyên sâu theo nhu cầu phát triển của ngành, chuỗi giá trị nhưng không quá 10 triệu đồng/học viên/năm và không quá 03 học viên/doanh nghiệp/năm. </w:t>
      </w:r>
    </w:p>
    <w:p w14:paraId="4C3239F7" w14:textId="587BC95A" w:rsidR="00C45660" w:rsidRPr="00704298" w:rsidRDefault="00F5193D" w:rsidP="00E24201">
      <w:pPr>
        <w:ind w:firstLine="567"/>
        <w:jc w:val="both"/>
        <w:rPr>
          <w:rFonts w:cs="Times New Roman"/>
          <w:szCs w:val="28"/>
        </w:rPr>
      </w:pPr>
      <w:r w:rsidRPr="00704298">
        <w:rPr>
          <w:rFonts w:cs="Times New Roman"/>
          <w:szCs w:val="28"/>
        </w:rPr>
        <w:t>2.</w:t>
      </w:r>
      <w:r w:rsidR="00C45660" w:rsidRPr="00704298">
        <w:rPr>
          <w:rFonts w:cs="Times New Roman"/>
          <w:szCs w:val="28"/>
        </w:rPr>
        <w:t xml:space="preserve"> Hỗ trợ nâng cao năng lực liên kết sản xuất và kinh doanh </w:t>
      </w:r>
    </w:p>
    <w:p w14:paraId="55636EED" w14:textId="5A5F4E9C" w:rsidR="00C45660" w:rsidRPr="00704298" w:rsidRDefault="00C45660" w:rsidP="00E24201">
      <w:pPr>
        <w:ind w:firstLine="567"/>
        <w:jc w:val="both"/>
        <w:rPr>
          <w:rFonts w:cs="Times New Roman"/>
          <w:szCs w:val="28"/>
        </w:rPr>
      </w:pPr>
      <w:r w:rsidRPr="00704298">
        <w:rPr>
          <w:rFonts w:cs="Times New Roman"/>
          <w:szCs w:val="28"/>
        </w:rPr>
        <w:t>- Hỗ trợ 100% giá trị hợp đồng tư vấn đánh giá toàn diện năng lực của doanh nghiệp nhỏ và vừa trong cụm liên kết ngành, chuỗi giá trị nhưng không quá 30 triệu đồng/hợp đồng/năm/doanh nghiệp;</w:t>
      </w:r>
    </w:p>
    <w:p w14:paraId="47001872" w14:textId="330F3E0A" w:rsidR="00C45660" w:rsidRPr="00704298" w:rsidRDefault="00F5193D" w:rsidP="00E24201">
      <w:pPr>
        <w:ind w:firstLine="567"/>
        <w:jc w:val="both"/>
      </w:pPr>
      <w:r w:rsidRPr="00704298">
        <w:t>-</w:t>
      </w:r>
      <w:r w:rsidR="00C45660" w:rsidRPr="00704298">
        <w:t xml:space="preserve"> Hỗ trợ 100% giá trị hợp đồng tư vấn cải tiến, nâng cấp kỹ thuật chuyên sâu cho doanh nghiệp nhỏ và vừa nhằm cải thiện năng lực sản xuất, đáp ứng yêu cầu kết nối, trở thành nhà cung cấp của doanh nghiệp đầu chuỗi nhưng không quá 100 triệu đồng/hợp đồng/năm/doanh nghiệp. </w:t>
      </w:r>
    </w:p>
    <w:p w14:paraId="1EBCBFFA" w14:textId="31B18575" w:rsidR="00C45660" w:rsidRPr="00704298" w:rsidRDefault="00F5193D" w:rsidP="00E24201">
      <w:pPr>
        <w:ind w:firstLine="567"/>
        <w:jc w:val="both"/>
      </w:pPr>
      <w:r w:rsidRPr="00704298">
        <w:t>3.</w:t>
      </w:r>
      <w:r w:rsidR="00C45660" w:rsidRPr="00704298">
        <w:t xml:space="preserve"> Hỗ trợ thông tin, phát triển thương hiệu, kết nối và mở rộng thị trường</w:t>
      </w:r>
    </w:p>
    <w:p w14:paraId="6EDE7EF2" w14:textId="1D71D96F" w:rsidR="00C45660" w:rsidRPr="00704298" w:rsidRDefault="00C45660" w:rsidP="00E24201">
      <w:pPr>
        <w:ind w:firstLine="567"/>
        <w:jc w:val="both"/>
      </w:pPr>
      <w:r w:rsidRPr="00704298">
        <w:t xml:space="preserve"> - Miễn phí tra cứu thông tin về các sự kiện kết nối với doanh nghiệp đầu chuỗi, quy trình tìm kiếm, xác định nhu cầu đặt hàng của các doanh nghiệp đầu chuỗi trên Cổng thông tin và các trang thông tin điện tử của các bộ, cơ quan ngang bộ, cơ quan thuộc Chính phủ, </w:t>
      </w:r>
      <w:r w:rsidR="00D27C68" w:rsidRPr="00704298">
        <w:t>Ủ</w:t>
      </w:r>
      <w:r w:rsidRPr="00704298">
        <w:t>y ban nhân dân cấp tỉnh;</w:t>
      </w:r>
    </w:p>
    <w:p w14:paraId="1BE30860" w14:textId="5CD65F36" w:rsidR="00C45660" w:rsidRPr="00704298" w:rsidRDefault="00C45660" w:rsidP="00E24201">
      <w:pPr>
        <w:ind w:firstLine="567"/>
        <w:jc w:val="both"/>
      </w:pPr>
      <w:r w:rsidRPr="00704298">
        <w:t xml:space="preserve"> - Miễn phí tra cứu thông tin về hệ thống các tiêu chuẩn, quy chuẩn kỹ thuật trong nước và quốc tế thuộc lĩnh vực sản xuất, kinh doanh của doanh nghiệp tham gia cụm liên kết ngành, chuỗi giá trị trên Cổng thông tin và các trang thông tin </w:t>
      </w:r>
      <w:r w:rsidRPr="00704298">
        <w:lastRenderedPageBreak/>
        <w:t>điện tử của các bộ, cơ quan ngang bộ, cơ quan thuộc Chính phủ, Ủy ban nhân dân cấp tỉnh;</w:t>
      </w:r>
    </w:p>
    <w:p w14:paraId="749DA602" w14:textId="19CABD75" w:rsidR="00C45660" w:rsidRPr="00704298" w:rsidRDefault="00C45660" w:rsidP="00E24201">
      <w:pPr>
        <w:ind w:firstLine="567"/>
        <w:jc w:val="both"/>
      </w:pPr>
      <w:r w:rsidRPr="00704298">
        <w:t xml:space="preserve"> - Hỗ trợ tối đa 50% giá trị hợp đồng tư vấn đăng ký thành công tài khoản bán sản phẩm, dịch vụ trên các sàn thương mại điện tử quốc tế nhưng không quá 100 triệu đồng/hợp đồng/năm/doanh nghiệp; </w:t>
      </w:r>
    </w:p>
    <w:p w14:paraId="360429D0" w14:textId="6249094C" w:rsidR="00C45660" w:rsidRPr="00704298" w:rsidRDefault="00C45660" w:rsidP="00E24201">
      <w:pPr>
        <w:ind w:firstLine="567"/>
        <w:jc w:val="both"/>
      </w:pPr>
      <w:r w:rsidRPr="00704298">
        <w:t>- Hỗ trợ tối đa 50% chi phí duy trì tài khoản trên các s</w:t>
      </w:r>
      <w:r w:rsidR="00D27C68" w:rsidRPr="00704298">
        <w:t>à</w:t>
      </w:r>
      <w:r w:rsidRPr="00704298">
        <w:t xml:space="preserve">n thương mại điện tử trong nước và quốc tế nhưng không quá 50 triệu đồng/năm/doanh nghiệp và không quá 02 năm kể từ thời điểm doanh nghiệp đăng ký thành công tài khoản trên sàn thương mại điện tử quốc tế; </w:t>
      </w:r>
    </w:p>
    <w:p w14:paraId="5D078F79" w14:textId="49C6D0A6" w:rsidR="00C45660" w:rsidRPr="00704298" w:rsidRDefault="00C45660" w:rsidP="00E24201">
      <w:pPr>
        <w:ind w:firstLine="567"/>
        <w:jc w:val="both"/>
      </w:pPr>
      <w:r w:rsidRPr="00704298">
        <w:t>- Hỗ trợ chi phí thuê địa điểm, thiết kế và dàn dựng gian hàng, vận chuyển sản phẩm trưng bày, chi phí đi lại, chi phí ăn, ở cho đại diện của doanh nghiệp tham gia tại hội chợ triển lãm xúc tiến thương mại nhưng không quá 50 triệu đồng/năm/doanh nghiệp đối với sự kiện tổ chức trong nước và không quá 70 triệu đồng/năm/doanh nghiệp đối với sự kiện tổ chức ở nước ngoài;</w:t>
      </w:r>
    </w:p>
    <w:p w14:paraId="35ED7034" w14:textId="3373EEBF" w:rsidR="000A5328" w:rsidRPr="00704298" w:rsidRDefault="000A5328" w:rsidP="00E24201">
      <w:pPr>
        <w:ind w:firstLine="567"/>
        <w:jc w:val="both"/>
        <w:rPr>
          <w:rFonts w:cs="Times New Roman"/>
          <w:szCs w:val="28"/>
        </w:rPr>
      </w:pPr>
      <w:r w:rsidRPr="00704298">
        <w:rPr>
          <w:rFonts w:cs="Times New Roman"/>
          <w:szCs w:val="28"/>
        </w:rPr>
        <w:t xml:space="preserve">- Hỗ trợ 100% giá trị hợp đồng tư vấn về thủ tục xác lập, chuyển giao, khai thác và bảo vệ quyền sở hữu trí tuệ ở trong nước nhưng không quá 50 triệu đồng/hợp đồng/năm/doanh nghiệp; </w:t>
      </w:r>
    </w:p>
    <w:p w14:paraId="6FEDCB55" w14:textId="2F375CFC" w:rsidR="000A5328" w:rsidRPr="00704298" w:rsidRDefault="000A5328" w:rsidP="00E24201">
      <w:pPr>
        <w:ind w:firstLine="567"/>
        <w:jc w:val="both"/>
        <w:rPr>
          <w:rFonts w:cs="Times New Roman"/>
          <w:szCs w:val="28"/>
        </w:rPr>
      </w:pPr>
      <w:r w:rsidRPr="00704298">
        <w:rPr>
          <w:rFonts w:cs="Times New Roman"/>
          <w:szCs w:val="28"/>
        </w:rPr>
        <w:t>- Hỗ trợ 100% giá trị hợp đồng tư vấn tìm kiếm thông tin, quảng bá sản phẩm, phát triển thương hiệu cụm liên kết ngành và chuỗi giá trị nhưng không quá 20 triệu đồng/hợp đồng/năm/doanh nghiệp.</w:t>
      </w:r>
    </w:p>
    <w:p w14:paraId="5092D749" w14:textId="77777777" w:rsidR="001B75AC" w:rsidRPr="00704298" w:rsidRDefault="001B75AC" w:rsidP="001B75AC">
      <w:pPr>
        <w:ind w:firstLine="567"/>
        <w:jc w:val="both"/>
        <w:rPr>
          <w:rFonts w:cs="Times New Roman"/>
          <w:szCs w:val="28"/>
        </w:rPr>
      </w:pPr>
      <w:r w:rsidRPr="00704298">
        <w:rPr>
          <w:rFonts w:cs="Times New Roman"/>
          <w:szCs w:val="28"/>
        </w:rPr>
        <w:t>4. Hỗ trợ tư vấn về tiêu chuẩn, quy chuẩn kỹ thuật, đo lường, chất lượng</w:t>
      </w:r>
    </w:p>
    <w:p w14:paraId="2C59EEA7" w14:textId="77777777" w:rsidR="001B75AC" w:rsidRPr="00704298" w:rsidRDefault="001B75AC" w:rsidP="001B75AC">
      <w:pPr>
        <w:ind w:firstLine="567"/>
        <w:jc w:val="both"/>
        <w:rPr>
          <w:rFonts w:cs="Times New Roman"/>
          <w:szCs w:val="28"/>
        </w:rPr>
      </w:pPr>
      <w:bookmarkStart w:id="7" w:name="diem_a_4_25"/>
      <w:r w:rsidRPr="00704298">
        <w:rPr>
          <w:rFonts w:cs="Times New Roman"/>
          <w:szCs w:val="28"/>
        </w:rPr>
        <w:t>a) Hỗ trợ 100% giá trị hợp đồng tư vấn để doanh nghiệp xây dựng và áp dụng tiêu chuẩn cơ sở nhưng không quá 10 triệu đồng/hợp đồng/năm/doanh nghiệp; hợp đồng tư vấn xây dựng, áp dụng hệ thống quản lý chất lượng nhưng không quá 50 triệu đồng/hợp đồng/năm/doanh nghiệp;</w:t>
      </w:r>
      <w:bookmarkEnd w:id="7"/>
    </w:p>
    <w:p w14:paraId="11253C0F" w14:textId="77777777" w:rsidR="001B75AC" w:rsidRPr="00704298" w:rsidRDefault="001B75AC" w:rsidP="001B75AC">
      <w:pPr>
        <w:ind w:firstLine="567"/>
        <w:jc w:val="both"/>
        <w:rPr>
          <w:rFonts w:cs="Times New Roman"/>
          <w:szCs w:val="28"/>
        </w:rPr>
      </w:pPr>
      <w:r w:rsidRPr="00704298">
        <w:rPr>
          <w:rFonts w:cs="Times New Roman"/>
          <w:szCs w:val="28"/>
        </w:rPr>
        <w:t>b) Hỗ trợ tối đa 50% chi phí thử nghiệm mẫu phương tiện đo; chi phí kiểm định, hiệu chuẩn, thử nghiệm phương tiện đo, chuẩn đo lường; chi phí cấp dấu định lượng của hàng đóng gói sẵn phù hợp với yêu cầu kỹ thuật đo lường nhưng không quá 10 triệu đồng/năm/doanh nghiệp;</w:t>
      </w:r>
    </w:p>
    <w:p w14:paraId="5C7DD88D" w14:textId="77777777" w:rsidR="001B75AC" w:rsidRPr="00704298" w:rsidRDefault="001B75AC" w:rsidP="001B75AC">
      <w:pPr>
        <w:ind w:firstLine="567"/>
        <w:jc w:val="both"/>
        <w:rPr>
          <w:rFonts w:cs="Times New Roman"/>
          <w:szCs w:val="28"/>
        </w:rPr>
      </w:pPr>
      <w:r w:rsidRPr="00704298">
        <w:rPr>
          <w:rFonts w:cs="Times New Roman"/>
          <w:szCs w:val="28"/>
        </w:rPr>
        <w:t>c) Hỗ trợ 100% chi phí cấp chứng nhận sản phẩm phù hợp quy chuẩn kỹ thuật nhưng không quá 20 triệu đồng/sản phẩm/năm/doanh nghiệp.</w:t>
      </w:r>
    </w:p>
    <w:p w14:paraId="62E96F8A" w14:textId="77777777" w:rsidR="001B75AC" w:rsidRPr="00704298" w:rsidRDefault="001B75AC" w:rsidP="001B75AC">
      <w:pPr>
        <w:ind w:firstLine="567"/>
        <w:jc w:val="both"/>
        <w:rPr>
          <w:rFonts w:cs="Times New Roman"/>
          <w:szCs w:val="28"/>
        </w:rPr>
      </w:pPr>
      <w:r w:rsidRPr="00704298">
        <w:rPr>
          <w:rFonts w:cs="Times New Roman"/>
          <w:szCs w:val="28"/>
        </w:rPr>
        <w:t>5. Hỗ trợ thực hiện các thủ tục về sản xuất thử nghiệm, kiểm định, giám định, chứng nhận chất lượng</w:t>
      </w:r>
    </w:p>
    <w:p w14:paraId="3068E490" w14:textId="77777777" w:rsidR="001B75AC" w:rsidRPr="00704298" w:rsidRDefault="001B75AC" w:rsidP="001B75AC">
      <w:pPr>
        <w:ind w:firstLine="567"/>
        <w:jc w:val="both"/>
        <w:rPr>
          <w:rFonts w:cs="Times New Roman"/>
          <w:szCs w:val="28"/>
        </w:rPr>
      </w:pPr>
      <w:r w:rsidRPr="00704298">
        <w:rPr>
          <w:rFonts w:cs="Times New Roman"/>
          <w:szCs w:val="28"/>
        </w:rPr>
        <w:lastRenderedPageBreak/>
        <w:t>a) Hỗ trợ 100% chi phí thử nghiệm, kiểm định, giám định, chứng nhận chất lượng sản phẩm, hàng hóa; chi phí chứng nhận hệ thống quản lý chất lượng nhưng không quá 30 triệu đồng/năm/doanh nghiệp;</w:t>
      </w:r>
    </w:p>
    <w:p w14:paraId="43154393" w14:textId="77777777" w:rsidR="001B75AC" w:rsidRPr="00704298" w:rsidRDefault="001B75AC" w:rsidP="001B75AC">
      <w:pPr>
        <w:ind w:firstLine="567"/>
        <w:jc w:val="both"/>
        <w:rPr>
          <w:rFonts w:cs="Times New Roman"/>
          <w:szCs w:val="28"/>
        </w:rPr>
      </w:pPr>
      <w:r w:rsidRPr="00704298">
        <w:rPr>
          <w:rFonts w:cs="Times New Roman"/>
          <w:szCs w:val="28"/>
        </w:rPr>
        <w:t>b) Hỗ trợ tối đa 50% chi phí đặt hàng các cơ sở, viện, trường để nghiên cứu thử nghiệm phát triển các sản phẩm, dịch vụ nhưng không quá 30 triệu đồng/năm/doanh nghiệp;</w:t>
      </w:r>
    </w:p>
    <w:p w14:paraId="472DBE09" w14:textId="432DF5CB" w:rsidR="001B75AC" w:rsidRPr="00704298" w:rsidRDefault="001B75AC" w:rsidP="001B75AC">
      <w:pPr>
        <w:ind w:firstLine="567"/>
        <w:jc w:val="both"/>
        <w:rPr>
          <w:rFonts w:cs="Times New Roman"/>
          <w:szCs w:val="28"/>
        </w:rPr>
      </w:pPr>
      <w:r w:rsidRPr="00704298">
        <w:rPr>
          <w:rFonts w:cs="Times New Roman"/>
          <w:szCs w:val="28"/>
        </w:rPr>
        <w:t>c) Hỗ trợ tối đa 50% chi phí sử dụng trang thiết bị tại cơ sở kỹ thuật hỗ trợ doanh nghiệp nhỏ và vừa nhưng không quá 50 triệu đồng/năm/doanh nghiệp.”</w:t>
      </w:r>
    </w:p>
    <w:bookmarkEnd w:id="4"/>
    <w:p w14:paraId="2959291D" w14:textId="253ADC64" w:rsidR="00C160F5" w:rsidRPr="006B6864" w:rsidRDefault="0022304D" w:rsidP="003165E6">
      <w:pPr>
        <w:ind w:firstLine="567"/>
        <w:jc w:val="both"/>
        <w:rPr>
          <w:rFonts w:cs="Times New Roman"/>
          <w:b/>
          <w:bCs/>
          <w:szCs w:val="28"/>
        </w:rPr>
      </w:pPr>
      <w:r w:rsidRPr="006B6864">
        <w:rPr>
          <w:rFonts w:cs="Times New Roman"/>
          <w:b/>
          <w:bCs/>
          <w:szCs w:val="28"/>
        </w:rPr>
        <w:t>III. CÁCH THỨC NỘP HỒ SƠ</w:t>
      </w:r>
    </w:p>
    <w:p w14:paraId="6D7ECE23" w14:textId="7ACF2B06" w:rsidR="0097714B" w:rsidRPr="006B6864" w:rsidRDefault="0097714B" w:rsidP="003165E6">
      <w:pPr>
        <w:ind w:firstLine="567"/>
        <w:jc w:val="both"/>
        <w:rPr>
          <w:rFonts w:cs="Times New Roman"/>
          <w:b/>
          <w:bCs/>
          <w:szCs w:val="28"/>
        </w:rPr>
      </w:pPr>
      <w:r w:rsidRPr="006B6864">
        <w:rPr>
          <w:rFonts w:cs="Times New Roman"/>
          <w:szCs w:val="28"/>
        </w:rPr>
        <w:t xml:space="preserve">Doanh nghiệp nhỏ và vừa gửi Hồ sơ đề xuất nhu cầu hỗ trợ thông qua hình thức trực tiếp hoặc </w:t>
      </w:r>
      <w:r w:rsidR="005D4F43">
        <w:rPr>
          <w:rFonts w:cs="Times New Roman"/>
          <w:szCs w:val="28"/>
        </w:rPr>
        <w:t>qua đường bưu điện</w:t>
      </w:r>
      <w:r w:rsidRPr="006B6864">
        <w:rPr>
          <w:rFonts w:cs="Times New Roman"/>
          <w:szCs w:val="28"/>
        </w:rPr>
        <w:t xml:space="preserve"> tới </w:t>
      </w:r>
      <w:r w:rsidRPr="006B6864">
        <w:t>T</w:t>
      </w:r>
      <w:r w:rsidRPr="006B6864">
        <w:rPr>
          <w:rFonts w:cs="Times New Roman"/>
          <w:szCs w:val="28"/>
        </w:rPr>
        <w:t xml:space="preserve">rung tâm </w:t>
      </w:r>
      <w:r w:rsidR="008D2112">
        <w:rPr>
          <w:rFonts w:cs="Times New Roman"/>
          <w:szCs w:val="28"/>
        </w:rPr>
        <w:t>Tư vấn</w:t>
      </w:r>
      <w:r w:rsidRPr="006B6864">
        <w:rPr>
          <w:rFonts w:cs="Times New Roman"/>
          <w:szCs w:val="28"/>
        </w:rPr>
        <w:t xml:space="preserve"> đầu tư và Hỗ trợ doanh nghiệp tỉnh An Giang để xem xét, quyết định.</w:t>
      </w:r>
      <w:r w:rsidRPr="006B6864">
        <w:rPr>
          <w:rFonts w:cs="Times New Roman"/>
          <w:b/>
          <w:bCs/>
          <w:szCs w:val="28"/>
        </w:rPr>
        <w:t xml:space="preserve"> </w:t>
      </w:r>
    </w:p>
    <w:p w14:paraId="2C24464D" w14:textId="6854690D" w:rsidR="00C160F5" w:rsidRPr="006B6864" w:rsidRDefault="0022304D" w:rsidP="00AE541A">
      <w:pPr>
        <w:ind w:firstLine="567"/>
        <w:rPr>
          <w:rFonts w:cs="Times New Roman"/>
          <w:b/>
          <w:bCs/>
          <w:szCs w:val="28"/>
        </w:rPr>
      </w:pPr>
      <w:r w:rsidRPr="006B6864">
        <w:rPr>
          <w:rFonts w:cs="Times New Roman"/>
          <w:b/>
          <w:bCs/>
          <w:szCs w:val="28"/>
        </w:rPr>
        <w:t>IV. ĐƠN VỊ TỔ CHỨC THỰC HIỆN</w:t>
      </w:r>
    </w:p>
    <w:p w14:paraId="36E6A3A8" w14:textId="069F76DA" w:rsidR="00C160F5" w:rsidRPr="006B6864" w:rsidRDefault="00F45F56" w:rsidP="00F45F56">
      <w:pPr>
        <w:ind w:firstLine="567"/>
        <w:jc w:val="both"/>
      </w:pPr>
      <w:r w:rsidRPr="006B6864">
        <w:t>T</w:t>
      </w:r>
      <w:r w:rsidR="00C160F5" w:rsidRPr="006B6864">
        <w:rPr>
          <w:rFonts w:cs="Times New Roman"/>
          <w:szCs w:val="28"/>
        </w:rPr>
        <w:t xml:space="preserve">rung tâm </w:t>
      </w:r>
      <w:r w:rsidR="002467C0">
        <w:rPr>
          <w:rFonts w:cs="Times New Roman"/>
          <w:szCs w:val="28"/>
        </w:rPr>
        <w:t>Tư vấn</w:t>
      </w:r>
      <w:r w:rsidR="00C160F5" w:rsidRPr="006B6864">
        <w:rPr>
          <w:rFonts w:cs="Times New Roman"/>
          <w:szCs w:val="28"/>
        </w:rPr>
        <w:t xml:space="preserve"> đầu tư và Hỗ trợ doanh nghiệp tỉnh An Giang là đầu mối tiếp nhận hồ sơ, xét duyệt và triển khai hỗ trợ.</w:t>
      </w:r>
    </w:p>
    <w:p w14:paraId="18E2D52C" w14:textId="153628A4" w:rsidR="00F45F56" w:rsidRPr="006B6864" w:rsidRDefault="00F45F56">
      <w:pPr>
        <w:rPr>
          <w:rFonts w:cs="Times New Roman"/>
          <w:szCs w:val="28"/>
        </w:rPr>
      </w:pPr>
    </w:p>
    <w:sectPr w:rsidR="00F45F56" w:rsidRPr="006B6864" w:rsidSect="001D2396">
      <w:headerReference w:type="default" r:id="rId8"/>
      <w:footerReference w:type="default" r:id="rId9"/>
      <w:endnotePr>
        <w:numFmt w:val="decimal"/>
      </w:endnotePr>
      <w:pgSz w:w="11907" w:h="16840" w:code="9"/>
      <w:pgMar w:top="1134" w:right="1134" w:bottom="851"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68972" w14:textId="77777777" w:rsidR="007E2AA0" w:rsidRDefault="007E2AA0" w:rsidP="00C160F5">
      <w:pPr>
        <w:spacing w:after="0" w:line="240" w:lineRule="auto"/>
      </w:pPr>
      <w:r>
        <w:separator/>
      </w:r>
    </w:p>
  </w:endnote>
  <w:endnote w:type="continuationSeparator" w:id="0">
    <w:p w14:paraId="52004530" w14:textId="77777777" w:rsidR="007E2AA0" w:rsidRDefault="007E2AA0" w:rsidP="00C160F5">
      <w:pPr>
        <w:spacing w:after="0" w:line="240" w:lineRule="auto"/>
      </w:pPr>
      <w:r>
        <w:continuationSeparator/>
      </w:r>
    </w:p>
  </w:endnote>
  <w:endnote w:id="1">
    <w:p w14:paraId="0CF503E0" w14:textId="77777777" w:rsidR="003E07F5" w:rsidRPr="003E07F5" w:rsidRDefault="003E07F5">
      <w:pPr>
        <w:pStyle w:val="EndnoteText"/>
        <w:rPr>
          <w:b/>
          <w:bCs/>
        </w:rPr>
      </w:pPr>
      <w:r w:rsidRPr="003E07F5">
        <w:rPr>
          <w:rStyle w:val="EndnoteReference"/>
          <w:b/>
          <w:bCs/>
        </w:rPr>
        <w:endnoteRef/>
      </w:r>
      <w:r w:rsidRPr="003E07F5">
        <w:rPr>
          <w:b/>
          <w:bCs/>
        </w:rPr>
        <w:t xml:space="preserve"> Điều 5. Tiêu chí xác định doanh nghiệp nhỏ và vừa </w:t>
      </w:r>
    </w:p>
    <w:p w14:paraId="258DCD2A" w14:textId="77777777" w:rsidR="003E07F5" w:rsidRDefault="003E07F5" w:rsidP="003E07F5">
      <w:pPr>
        <w:pStyle w:val="EndnoteText"/>
        <w:jc w:val="both"/>
      </w:pPr>
      <w:r w:rsidRPr="003E07F5">
        <w:t>1. Doanh nghiệp siêu nhỏ trong lĩnh vực nông nghiệp, lâm nghiệp, thủy sản; lĩnh vực công nghiệp và xây dựng sử dụng lao động có tham gia bảo hiểm xã hội bình quân năm không quá 10 người và tổng doanh thu của năm không quá 3 tỷ đồng hoặc tổng nguồn vốn của năm không quá 3 tỷ đồng. Doanh nghiệp siêu nhỏ trong lĩnh vực thương mại và dịch vụ sử dụng lao động có tham gia bảo hiểm xã hội bình quân năm không quá 10 người và tổng doanh thu của năm không quá 10 tỷ đồng hoặc tổng nguồn vốn của năm không quá 3 tỷ đồng.</w:t>
      </w:r>
    </w:p>
    <w:p w14:paraId="44231860" w14:textId="77777777" w:rsidR="003E07F5" w:rsidRDefault="003E07F5" w:rsidP="003E07F5">
      <w:pPr>
        <w:pStyle w:val="EndnoteText"/>
        <w:jc w:val="both"/>
      </w:pPr>
      <w:r w:rsidRPr="003E07F5">
        <w:t xml:space="preserve"> 2. Doanh nghiệp nhỏ trong lĩnh vực nông nghiệp, lâm nghiệp, thủy sản; lĩnh vực công nghiệp và xây dựng sử dụng lao động có tham gia bảo hiểm xã hội bình quân năm không quá 100 người và tổng doanh thu của năm không quá 50 tỷ đồng hoặc tổng nguồn vốn của năm không quá 20 tỷ đồng, nhưng không phải là doanh nghiệp siêu nhỏ theo quy định tại khoản 1 Điều này. </w:t>
      </w:r>
    </w:p>
    <w:p w14:paraId="37FB46DB" w14:textId="6B60CCFD" w:rsidR="003E07F5" w:rsidRDefault="003E07F5" w:rsidP="003E07F5">
      <w:pPr>
        <w:pStyle w:val="EndnoteText"/>
        <w:jc w:val="both"/>
      </w:pPr>
      <w:r w:rsidRPr="003E07F5">
        <w:t>Doanh nghiệp nhỏ trong lĩnh vực thương mại và dịch vụ sử dụng lao động có tham gia bảo hiểm xã hội bình quân năm không quá 50 người và tổng doanh thu của năm không quá 100 tỷ đồng hoặc tổng nguồn vốn của năm không quá 50 tỷ đồng, nhưng không phải là doanh nghiệp siêu nhỏ theo quy định tại khoản 1 Điều này.</w:t>
      </w:r>
    </w:p>
    <w:p w14:paraId="4E0FEF9A" w14:textId="77777777" w:rsidR="003E07F5" w:rsidRDefault="003E07F5" w:rsidP="003E07F5">
      <w:pPr>
        <w:pStyle w:val="EndnoteText"/>
        <w:jc w:val="both"/>
      </w:pPr>
      <w:r w:rsidRPr="003E07F5">
        <w:t xml:space="preserve">3. Doanh nghiệp vừa trong lĩnh vực nông nghiệp, lâm nghiệp, thủy sản; lĩnh vực công nghiệp và xây dựng sử dụng lao động có tham gia bảo hiểm xã hội bình quân năm không quá 200 người và tổng doanh thu của năm không quá 200 tỷ đồng hoặc tổng nguồn vốn của năm không quá 100 tỷ đồng, nhưng không phải là doanh nghiệp siêu nhỏ, doanh nghiệp nhỏ theo quy định tại khoản 1, khoản 2 Điều này. </w:t>
      </w:r>
    </w:p>
    <w:p w14:paraId="62CE34D4" w14:textId="116AECED" w:rsidR="003E07F5" w:rsidRDefault="003E07F5" w:rsidP="003E07F5">
      <w:pPr>
        <w:pStyle w:val="EndnoteText"/>
        <w:jc w:val="both"/>
      </w:pPr>
      <w:r w:rsidRPr="003E07F5">
        <w:t>Doanh nghiệp vừa trong lĩnh vực thương mại và dịch vụ sử dụng lao động có tham gia bảo hiểm xã hội bình quân năm không quá 100 người và tổng doanh thu của năm không quá 300 tỷ đồng hoặc tổng nguồn vốn của năm không quá 100 tỷ đồng, nhưng không phải là doanh nghiệp siêu nhỏ, doanh nghiệp nhỏ theo quy định tại khoản 1, khoản 2 Điều này.</w:t>
      </w:r>
    </w:p>
    <w:p w14:paraId="3730B61E" w14:textId="5467C6ED" w:rsidR="003E07F5" w:rsidRDefault="003E07F5" w:rsidP="003E07F5">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FE94" w14:textId="7BF05339" w:rsidR="0076330C" w:rsidRDefault="0076330C">
    <w:pPr>
      <w:pStyle w:val="Footer"/>
      <w:jc w:val="center"/>
    </w:pPr>
  </w:p>
  <w:p w14:paraId="732E5F7B" w14:textId="77777777" w:rsidR="0076330C" w:rsidRDefault="00763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BA43E" w14:textId="77777777" w:rsidR="007E2AA0" w:rsidRDefault="007E2AA0" w:rsidP="00C160F5">
      <w:pPr>
        <w:spacing w:after="0" w:line="240" w:lineRule="auto"/>
      </w:pPr>
      <w:r>
        <w:separator/>
      </w:r>
    </w:p>
  </w:footnote>
  <w:footnote w:type="continuationSeparator" w:id="0">
    <w:p w14:paraId="5004DAF0" w14:textId="77777777" w:rsidR="007E2AA0" w:rsidRDefault="007E2AA0" w:rsidP="00C16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644818"/>
      <w:docPartObj>
        <w:docPartGallery w:val="Page Numbers (Top of Page)"/>
        <w:docPartUnique/>
      </w:docPartObj>
    </w:sdtPr>
    <w:sdtEndPr>
      <w:rPr>
        <w:noProof/>
      </w:rPr>
    </w:sdtEndPr>
    <w:sdtContent>
      <w:p w14:paraId="6212848C" w14:textId="45938D4C" w:rsidR="006B6864" w:rsidRDefault="006B6864">
        <w:pPr>
          <w:pStyle w:val="Header"/>
          <w:jc w:val="center"/>
        </w:pPr>
        <w:r>
          <w:fldChar w:fldCharType="begin"/>
        </w:r>
        <w:r>
          <w:instrText xml:space="preserve"> PAGE   \* MERGEFORMAT </w:instrText>
        </w:r>
        <w:r>
          <w:fldChar w:fldCharType="separate"/>
        </w:r>
        <w:r w:rsidR="008D2112">
          <w:rPr>
            <w:noProof/>
          </w:rPr>
          <w:t>6</w:t>
        </w:r>
        <w:r>
          <w:rPr>
            <w:noProof/>
          </w:rPr>
          <w:fldChar w:fldCharType="end"/>
        </w:r>
      </w:p>
    </w:sdtContent>
  </w:sdt>
  <w:p w14:paraId="4AC3A604" w14:textId="77777777" w:rsidR="006B6864" w:rsidRDefault="006B6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1BB8"/>
    <w:multiLevelType w:val="multilevel"/>
    <w:tmpl w:val="511A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5494C"/>
    <w:multiLevelType w:val="multilevel"/>
    <w:tmpl w:val="4352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D3F01"/>
    <w:multiLevelType w:val="multilevel"/>
    <w:tmpl w:val="801E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046C8"/>
    <w:multiLevelType w:val="multilevel"/>
    <w:tmpl w:val="5542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75F22"/>
    <w:multiLevelType w:val="multilevel"/>
    <w:tmpl w:val="AC2E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73D19"/>
    <w:multiLevelType w:val="multilevel"/>
    <w:tmpl w:val="2B42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AA737B"/>
    <w:multiLevelType w:val="multilevel"/>
    <w:tmpl w:val="ADBC812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413D06"/>
    <w:multiLevelType w:val="multilevel"/>
    <w:tmpl w:val="C0F2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214523">
    <w:abstractNumId w:val="0"/>
  </w:num>
  <w:num w:numId="2" w16cid:durableId="998311058">
    <w:abstractNumId w:val="1"/>
  </w:num>
  <w:num w:numId="3" w16cid:durableId="997459233">
    <w:abstractNumId w:val="4"/>
  </w:num>
  <w:num w:numId="4" w16cid:durableId="1516849497">
    <w:abstractNumId w:val="2"/>
  </w:num>
  <w:num w:numId="5" w16cid:durableId="516240600">
    <w:abstractNumId w:val="7"/>
  </w:num>
  <w:num w:numId="6" w16cid:durableId="308900807">
    <w:abstractNumId w:val="5"/>
  </w:num>
  <w:num w:numId="7" w16cid:durableId="47460126">
    <w:abstractNumId w:val="3"/>
  </w:num>
  <w:num w:numId="8" w16cid:durableId="11897569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0F5"/>
    <w:rsid w:val="00001D85"/>
    <w:rsid w:val="000324CD"/>
    <w:rsid w:val="000335B5"/>
    <w:rsid w:val="000353C4"/>
    <w:rsid w:val="00041BF1"/>
    <w:rsid w:val="000521A4"/>
    <w:rsid w:val="00054AF3"/>
    <w:rsid w:val="00093089"/>
    <w:rsid w:val="00094D96"/>
    <w:rsid w:val="000A10CA"/>
    <w:rsid w:val="000A5328"/>
    <w:rsid w:val="000B3CE4"/>
    <w:rsid w:val="000C3827"/>
    <w:rsid w:val="000D6519"/>
    <w:rsid w:val="000D74FE"/>
    <w:rsid w:val="000E2861"/>
    <w:rsid w:val="000E3D1D"/>
    <w:rsid w:val="00110805"/>
    <w:rsid w:val="0013010B"/>
    <w:rsid w:val="00135CFD"/>
    <w:rsid w:val="00151473"/>
    <w:rsid w:val="0016784D"/>
    <w:rsid w:val="00195267"/>
    <w:rsid w:val="001B75AC"/>
    <w:rsid w:val="001D2396"/>
    <w:rsid w:val="00210A4E"/>
    <w:rsid w:val="0022304D"/>
    <w:rsid w:val="00224985"/>
    <w:rsid w:val="002467C0"/>
    <w:rsid w:val="00270774"/>
    <w:rsid w:val="00290769"/>
    <w:rsid w:val="002B0B1E"/>
    <w:rsid w:val="002C03A3"/>
    <w:rsid w:val="00303A7D"/>
    <w:rsid w:val="003165E6"/>
    <w:rsid w:val="00334AED"/>
    <w:rsid w:val="00336E08"/>
    <w:rsid w:val="0034531D"/>
    <w:rsid w:val="0039527E"/>
    <w:rsid w:val="003A1C28"/>
    <w:rsid w:val="003E07F5"/>
    <w:rsid w:val="003E100C"/>
    <w:rsid w:val="003E1DE3"/>
    <w:rsid w:val="00414EEF"/>
    <w:rsid w:val="00442AA2"/>
    <w:rsid w:val="004473B0"/>
    <w:rsid w:val="00447B20"/>
    <w:rsid w:val="0046752D"/>
    <w:rsid w:val="00491939"/>
    <w:rsid w:val="004940EF"/>
    <w:rsid w:val="004B4829"/>
    <w:rsid w:val="004B68C6"/>
    <w:rsid w:val="004D1A68"/>
    <w:rsid w:val="0055107B"/>
    <w:rsid w:val="00551409"/>
    <w:rsid w:val="005B139F"/>
    <w:rsid w:val="005D3A80"/>
    <w:rsid w:val="005D4F43"/>
    <w:rsid w:val="00602F5D"/>
    <w:rsid w:val="00627DE6"/>
    <w:rsid w:val="00633940"/>
    <w:rsid w:val="00634E9E"/>
    <w:rsid w:val="00655558"/>
    <w:rsid w:val="0065653D"/>
    <w:rsid w:val="006646FA"/>
    <w:rsid w:val="00674911"/>
    <w:rsid w:val="00682698"/>
    <w:rsid w:val="006B6864"/>
    <w:rsid w:val="006B6B51"/>
    <w:rsid w:val="006D198B"/>
    <w:rsid w:val="00704298"/>
    <w:rsid w:val="00706034"/>
    <w:rsid w:val="007313BE"/>
    <w:rsid w:val="00736D14"/>
    <w:rsid w:val="007445D1"/>
    <w:rsid w:val="0076330C"/>
    <w:rsid w:val="00793C0F"/>
    <w:rsid w:val="007C2DDC"/>
    <w:rsid w:val="007E2AA0"/>
    <w:rsid w:val="007F1542"/>
    <w:rsid w:val="00840DB3"/>
    <w:rsid w:val="00842904"/>
    <w:rsid w:val="00870DB4"/>
    <w:rsid w:val="00883D09"/>
    <w:rsid w:val="008A3BE1"/>
    <w:rsid w:val="008A6EE9"/>
    <w:rsid w:val="008D2112"/>
    <w:rsid w:val="008E3C88"/>
    <w:rsid w:val="009061E7"/>
    <w:rsid w:val="00911568"/>
    <w:rsid w:val="009147EF"/>
    <w:rsid w:val="009261F7"/>
    <w:rsid w:val="00965D23"/>
    <w:rsid w:val="0097714B"/>
    <w:rsid w:val="00985B0A"/>
    <w:rsid w:val="00987137"/>
    <w:rsid w:val="009A1D6F"/>
    <w:rsid w:val="009A7E84"/>
    <w:rsid w:val="009B5738"/>
    <w:rsid w:val="009D5432"/>
    <w:rsid w:val="00A14D0B"/>
    <w:rsid w:val="00A22559"/>
    <w:rsid w:val="00A31724"/>
    <w:rsid w:val="00A409E3"/>
    <w:rsid w:val="00A575B9"/>
    <w:rsid w:val="00A65824"/>
    <w:rsid w:val="00A777E1"/>
    <w:rsid w:val="00AB2E97"/>
    <w:rsid w:val="00AB53D0"/>
    <w:rsid w:val="00AE541A"/>
    <w:rsid w:val="00AF0016"/>
    <w:rsid w:val="00B0568F"/>
    <w:rsid w:val="00B061CA"/>
    <w:rsid w:val="00B26392"/>
    <w:rsid w:val="00B44CCD"/>
    <w:rsid w:val="00B55B75"/>
    <w:rsid w:val="00B73BD9"/>
    <w:rsid w:val="00B754DB"/>
    <w:rsid w:val="00B83808"/>
    <w:rsid w:val="00BA7377"/>
    <w:rsid w:val="00BC1F8B"/>
    <w:rsid w:val="00BD3E10"/>
    <w:rsid w:val="00BE53E6"/>
    <w:rsid w:val="00C136D6"/>
    <w:rsid w:val="00C160F5"/>
    <w:rsid w:val="00C45660"/>
    <w:rsid w:val="00C64677"/>
    <w:rsid w:val="00C71574"/>
    <w:rsid w:val="00C90215"/>
    <w:rsid w:val="00CD28BF"/>
    <w:rsid w:val="00CE3AA2"/>
    <w:rsid w:val="00D14FCC"/>
    <w:rsid w:val="00D22EBC"/>
    <w:rsid w:val="00D27C68"/>
    <w:rsid w:val="00D34F1E"/>
    <w:rsid w:val="00D54959"/>
    <w:rsid w:val="00D55964"/>
    <w:rsid w:val="00D60BDD"/>
    <w:rsid w:val="00D77049"/>
    <w:rsid w:val="00D95DD4"/>
    <w:rsid w:val="00DD3D61"/>
    <w:rsid w:val="00DF4DA7"/>
    <w:rsid w:val="00E24201"/>
    <w:rsid w:val="00E606E1"/>
    <w:rsid w:val="00E72DB2"/>
    <w:rsid w:val="00E75E5B"/>
    <w:rsid w:val="00EA3023"/>
    <w:rsid w:val="00EC04A8"/>
    <w:rsid w:val="00EC09E7"/>
    <w:rsid w:val="00F41D0C"/>
    <w:rsid w:val="00F45F56"/>
    <w:rsid w:val="00F5193D"/>
    <w:rsid w:val="00F821A6"/>
    <w:rsid w:val="00FA0F34"/>
    <w:rsid w:val="00FD3D0B"/>
    <w:rsid w:val="00FE0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41CAB"/>
  <w15:chartTrackingRefBased/>
  <w15:docId w15:val="{219B9703-2F95-4951-9EB8-E23587F9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0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160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60F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160F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160F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160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60F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60F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60F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0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60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60F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160F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160F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160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60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60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60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6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0F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60F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160F5"/>
    <w:pPr>
      <w:spacing w:before="160"/>
      <w:jc w:val="center"/>
    </w:pPr>
    <w:rPr>
      <w:i/>
      <w:iCs/>
      <w:color w:val="404040" w:themeColor="text1" w:themeTint="BF"/>
    </w:rPr>
  </w:style>
  <w:style w:type="character" w:customStyle="1" w:styleId="QuoteChar">
    <w:name w:val="Quote Char"/>
    <w:basedOn w:val="DefaultParagraphFont"/>
    <w:link w:val="Quote"/>
    <w:uiPriority w:val="29"/>
    <w:rsid w:val="00C160F5"/>
    <w:rPr>
      <w:i/>
      <w:iCs/>
      <w:color w:val="404040" w:themeColor="text1" w:themeTint="BF"/>
    </w:rPr>
  </w:style>
  <w:style w:type="paragraph" w:styleId="ListParagraph">
    <w:name w:val="List Paragraph"/>
    <w:basedOn w:val="Normal"/>
    <w:uiPriority w:val="34"/>
    <w:qFormat/>
    <w:rsid w:val="00C160F5"/>
    <w:pPr>
      <w:ind w:left="720"/>
      <w:contextualSpacing/>
    </w:pPr>
  </w:style>
  <w:style w:type="character" w:styleId="IntenseEmphasis">
    <w:name w:val="Intense Emphasis"/>
    <w:basedOn w:val="DefaultParagraphFont"/>
    <w:uiPriority w:val="21"/>
    <w:qFormat/>
    <w:rsid w:val="00C160F5"/>
    <w:rPr>
      <w:i/>
      <w:iCs/>
      <w:color w:val="2F5496" w:themeColor="accent1" w:themeShade="BF"/>
    </w:rPr>
  </w:style>
  <w:style w:type="paragraph" w:styleId="IntenseQuote">
    <w:name w:val="Intense Quote"/>
    <w:basedOn w:val="Normal"/>
    <w:next w:val="Normal"/>
    <w:link w:val="IntenseQuoteChar"/>
    <w:uiPriority w:val="30"/>
    <w:qFormat/>
    <w:rsid w:val="00C160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60F5"/>
    <w:rPr>
      <w:i/>
      <w:iCs/>
      <w:color w:val="2F5496" w:themeColor="accent1" w:themeShade="BF"/>
    </w:rPr>
  </w:style>
  <w:style w:type="character" w:styleId="IntenseReference">
    <w:name w:val="Intense Reference"/>
    <w:basedOn w:val="DefaultParagraphFont"/>
    <w:uiPriority w:val="32"/>
    <w:qFormat/>
    <w:rsid w:val="00C160F5"/>
    <w:rPr>
      <w:b/>
      <w:bCs/>
      <w:smallCaps/>
      <w:color w:val="2F5496" w:themeColor="accent1" w:themeShade="BF"/>
      <w:spacing w:val="5"/>
    </w:rPr>
  </w:style>
  <w:style w:type="character" w:styleId="Hyperlink">
    <w:name w:val="Hyperlink"/>
    <w:basedOn w:val="DefaultParagraphFont"/>
    <w:uiPriority w:val="99"/>
    <w:unhideWhenUsed/>
    <w:rsid w:val="00C160F5"/>
    <w:rPr>
      <w:color w:val="0563C1" w:themeColor="hyperlink"/>
      <w:u w:val="single"/>
    </w:rPr>
  </w:style>
  <w:style w:type="character" w:customStyle="1" w:styleId="UnresolvedMention1">
    <w:name w:val="Unresolved Mention1"/>
    <w:basedOn w:val="DefaultParagraphFont"/>
    <w:uiPriority w:val="99"/>
    <w:semiHidden/>
    <w:unhideWhenUsed/>
    <w:rsid w:val="00C160F5"/>
    <w:rPr>
      <w:color w:val="605E5C"/>
      <w:shd w:val="clear" w:color="auto" w:fill="E1DFDD"/>
    </w:rPr>
  </w:style>
  <w:style w:type="paragraph" w:styleId="FootnoteText">
    <w:name w:val="footnote text"/>
    <w:basedOn w:val="Normal"/>
    <w:link w:val="FootnoteTextChar"/>
    <w:uiPriority w:val="99"/>
    <w:semiHidden/>
    <w:unhideWhenUsed/>
    <w:rsid w:val="00C160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0F5"/>
    <w:rPr>
      <w:sz w:val="20"/>
      <w:szCs w:val="20"/>
    </w:rPr>
  </w:style>
  <w:style w:type="character" w:styleId="FootnoteReference">
    <w:name w:val="footnote reference"/>
    <w:basedOn w:val="DefaultParagraphFont"/>
    <w:uiPriority w:val="99"/>
    <w:semiHidden/>
    <w:unhideWhenUsed/>
    <w:rsid w:val="00C160F5"/>
    <w:rPr>
      <w:vertAlign w:val="superscript"/>
    </w:rPr>
  </w:style>
  <w:style w:type="paragraph" w:styleId="EndnoteText">
    <w:name w:val="endnote text"/>
    <w:basedOn w:val="Normal"/>
    <w:link w:val="EndnoteTextChar"/>
    <w:uiPriority w:val="99"/>
    <w:unhideWhenUsed/>
    <w:rsid w:val="00C160F5"/>
    <w:pPr>
      <w:spacing w:after="0" w:line="240" w:lineRule="auto"/>
    </w:pPr>
    <w:rPr>
      <w:sz w:val="20"/>
      <w:szCs w:val="20"/>
    </w:rPr>
  </w:style>
  <w:style w:type="character" w:customStyle="1" w:styleId="EndnoteTextChar">
    <w:name w:val="Endnote Text Char"/>
    <w:basedOn w:val="DefaultParagraphFont"/>
    <w:link w:val="EndnoteText"/>
    <w:uiPriority w:val="99"/>
    <w:rsid w:val="00C160F5"/>
    <w:rPr>
      <w:sz w:val="20"/>
      <w:szCs w:val="20"/>
    </w:rPr>
  </w:style>
  <w:style w:type="character" w:styleId="EndnoteReference">
    <w:name w:val="endnote reference"/>
    <w:basedOn w:val="DefaultParagraphFont"/>
    <w:uiPriority w:val="99"/>
    <w:semiHidden/>
    <w:unhideWhenUsed/>
    <w:rsid w:val="00C160F5"/>
    <w:rPr>
      <w:vertAlign w:val="superscript"/>
    </w:rPr>
  </w:style>
  <w:style w:type="character" w:customStyle="1" w:styleId="Heading2Char1">
    <w:name w:val="Heading 2 Char1"/>
    <w:locked/>
    <w:rsid w:val="00911568"/>
    <w:rPr>
      <w:b/>
      <w:sz w:val="24"/>
    </w:rPr>
  </w:style>
  <w:style w:type="paragraph" w:styleId="Header">
    <w:name w:val="header"/>
    <w:basedOn w:val="Normal"/>
    <w:link w:val="HeaderChar"/>
    <w:uiPriority w:val="99"/>
    <w:unhideWhenUsed/>
    <w:rsid w:val="00763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30C"/>
  </w:style>
  <w:style w:type="paragraph" w:styleId="Footer">
    <w:name w:val="footer"/>
    <w:basedOn w:val="Normal"/>
    <w:link w:val="FooterChar"/>
    <w:uiPriority w:val="99"/>
    <w:unhideWhenUsed/>
    <w:rsid w:val="00763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309A0-D3B4-4BD5-B08B-1E81B009A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Dieu Nguyen</dc:creator>
  <cp:keywords/>
  <dc:description/>
  <cp:lastModifiedBy>User</cp:lastModifiedBy>
  <cp:revision>8</cp:revision>
  <cp:lastPrinted>2025-08-14T02:54:00Z</cp:lastPrinted>
  <dcterms:created xsi:type="dcterms:W3CDTF">2026-04-23T08:03:00Z</dcterms:created>
  <dcterms:modified xsi:type="dcterms:W3CDTF">2026-05-05T00:57:00Z</dcterms:modified>
</cp:coreProperties>
</file>